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0"/>
        <w:jc w:val="center"/>
      </w:pPr>
      <w:r>
        <w:rPr>
          <w:rFonts w:ascii="Noto Sans Bengali" w:hAnsi="Noto Sans Bengali" w:eastAsia="Noto Sans Bengali"/>
          <w:b/>
          <w:color w:val="0B1F3A"/>
          <w:sz w:val="56"/>
        </w:rPr>
        <w:t>DESIGN</w:t>
      </w:r>
      <w:r>
        <w:rPr>
          <w:rFonts w:ascii="Noto Sans Bengali" w:hAnsi="Noto Sans Bengali" w:eastAsia="Noto Sans Bengali"/>
          <w:b/>
          <w:color w:val="1769FF"/>
          <w:sz w:val="56"/>
        </w:rPr>
        <w:t>ORBIT</w:t>
      </w:r>
      <w:r>
        <w:rPr>
          <w:rFonts w:ascii="Noto Sans Bengali" w:hAnsi="Noto Sans Bengali" w:eastAsia="Noto Sans Bengali"/>
          <w:b/>
          <w:color w:val="6C4EFF"/>
          <w:sz w:val="32"/>
        </w:rPr>
        <w:t>BD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5"/>
        <w:gridCol w:w="2495"/>
        <w:gridCol w:w="2495"/>
        <w:gridCol w:w="2495"/>
      </w:tblGrid>
      <w:tr>
        <w:trPr>
          <w:trHeight w:val="102"/>
        </w:trPr>
        <w:tc>
          <w:tcPr>
            <w:tcW w:type="dxa" w:w="2551"/>
            <w:shd w:fill="0B1F3A"/>
          </w:tcPr>
          <w:p>
            <w:r/>
          </w:p>
        </w:tc>
        <w:tc>
          <w:tcPr>
            <w:tcW w:type="dxa" w:w="2551"/>
            <w:shd w:fill="1769FF"/>
          </w:tcPr>
          <w:p>
            <w:r/>
          </w:p>
        </w:tc>
        <w:tc>
          <w:tcPr>
            <w:tcW w:type="dxa" w:w="2551"/>
            <w:shd w:fill="20C4F4"/>
          </w:tcPr>
          <w:p>
            <w:r/>
          </w:p>
        </w:tc>
        <w:tc>
          <w:tcPr>
            <w:tcW w:type="dxa" w:w="2551"/>
            <w:shd w:fill="6C4EFF"/>
          </w:tcPr>
          <w:p>
            <w:r/>
          </w:p>
        </w:tc>
      </w:tr>
    </w:tbl>
    <w:p>
      <w:pPr>
        <w:spacing w:before="1100"/>
        <w:jc w:val="center"/>
      </w:pPr>
      <w:r>
        <w:rPr>
          <w:rFonts w:ascii="Noto Sans Bengali" w:hAnsi="Noto Sans Bengali" w:eastAsia="Noto Sans Bengali"/>
          <w:b/>
          <w:color w:val="0B1F3A"/>
          <w:sz w:val="56"/>
        </w:rPr>
        <w:t>OPERATIONS MANUAL</w:t>
      </w:r>
    </w:p>
    <w:p>
      <w:pPr>
        <w:jc w:val="center"/>
      </w:pPr>
      <w:r>
        <w:rPr>
          <w:rFonts w:ascii="Noto Sans Bengali" w:hAnsi="Noto Sans Bengali" w:eastAsia="Noto Sans Bengali"/>
          <w:b w:val="0"/>
          <w:color w:val="1769FF"/>
          <w:sz w:val="26"/>
        </w:rPr>
        <w:t>Agency Operating System &amp; Employee Training Guide</w:t>
      </w:r>
    </w:p>
    <w:p>
      <w:pPr>
        <w:spacing w:before="900"/>
        <w:jc w:val="center"/>
      </w:pPr>
      <w:r>
        <w:rPr>
          <w:rFonts w:ascii="Noto Sans Bengali" w:hAnsi="Noto Sans Bengali" w:eastAsia="Noto Sans Bengali"/>
          <w:b/>
          <w:color w:val="6C4EFF"/>
          <w:sz w:val="24"/>
        </w:rPr>
        <w:t>Version 1.0 — A4 Print Edition</w:t>
      </w:r>
    </w:p>
    <w:p>
      <w:pPr>
        <w:spacing w:before="2400"/>
        <w:jc w:val="center"/>
      </w:pPr>
      <w:r>
        <w:rPr>
          <w:rFonts w:ascii="Noto Sans Bengali" w:hAnsi="Noto Sans Bengali" w:eastAsia="Noto Sans Bengali"/>
          <w:b w:val="0"/>
          <w:color w:val="5B6472"/>
          <w:sz w:val="20"/>
        </w:rPr>
        <w:t>কর্মী প্রশিক্ষণ • ক্লায়েন্ট ডেলিভারি • মান নিয়ন্ত্রণ • দীর্ঘমেয়াদি রেফারেন্স</w:t>
      </w:r>
    </w:p>
    <w:p>
      <w:pPr>
        <w:jc w:val="center"/>
      </w:pPr>
      <w:r>
        <w:rPr>
          <w:rFonts w:ascii="Noto Sans Bengali" w:hAnsi="Noto Sans Bengali" w:eastAsia="Noto Sans Bengali"/>
          <w:b/>
          <w:color w:val="0B1F3A"/>
          <w:sz w:val="18"/>
        </w:rPr>
        <w:t>DOBD-OM-001</w:t>
      </w:r>
    </w:p>
    <w:p>
      <w:r>
        <w:br w:type="page"/>
      </w:r>
    </w:p>
    <w:p>
      <w:pPr>
        <w:pStyle w:val="Heading1"/>
      </w:pPr>
      <w:r>
        <w:t>ডকুমেন্ট কন্ট্রোল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835"/>
            <w:shd w:fill="0B1F3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8"/>
              </w:rPr>
              <w:t>ফিল্ড</w:t>
            </w:r>
          </w:p>
        </w:tc>
        <w:tc>
          <w:tcPr>
            <w:tcW w:type="dxa" w:w="6803"/>
            <w:shd w:fill="0B1F3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8"/>
              </w:rPr>
              <w:t>মান</w:t>
            </w:r>
          </w:p>
        </w:tc>
      </w:tr>
      <w:tr>
        <w:tc>
          <w:tcPr>
            <w:tcW w:type="dxa" w:w="283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ডকুমেন্টের নাম</w:t>
            </w:r>
          </w:p>
        </w:tc>
        <w:tc>
          <w:tcPr>
            <w:tcW w:type="dxa" w:w="6803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DesignOrbitBD Operations Manual</w:t>
            </w:r>
          </w:p>
        </w:tc>
      </w:tr>
      <w:tr>
        <w:tc>
          <w:tcPr>
            <w:tcW w:type="dxa" w:w="283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ডকুমেন্ট কোড</w:t>
            </w:r>
          </w:p>
        </w:tc>
        <w:tc>
          <w:tcPr>
            <w:tcW w:type="dxa" w:w="6803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DOBD-OM-001</w:t>
            </w:r>
          </w:p>
        </w:tc>
      </w:tr>
      <w:tr>
        <w:tc>
          <w:tcPr>
            <w:tcW w:type="dxa" w:w="283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সংস্করণ</w:t>
            </w:r>
          </w:p>
        </w:tc>
        <w:tc>
          <w:tcPr>
            <w:tcW w:type="dxa" w:w="6803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1.0</w:t>
            </w:r>
          </w:p>
        </w:tc>
      </w:tr>
      <w:tr>
        <w:tc>
          <w:tcPr>
            <w:tcW w:type="dxa" w:w="283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প্রকাশের তারিখ</w:t>
            </w:r>
          </w:p>
        </w:tc>
        <w:tc>
          <w:tcPr>
            <w:tcW w:type="dxa" w:w="6803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29 July 2026</w:t>
            </w:r>
          </w:p>
        </w:tc>
      </w:tr>
      <w:tr>
        <w:tc>
          <w:tcPr>
            <w:tcW w:type="dxa" w:w="283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মালিক</w:t>
            </w:r>
          </w:p>
        </w:tc>
        <w:tc>
          <w:tcPr>
            <w:tcW w:type="dxa" w:w="6803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DesignOrbitBD Management</w:t>
            </w:r>
          </w:p>
        </w:tc>
      </w:tr>
      <w:tr>
        <w:tc>
          <w:tcPr>
            <w:tcW w:type="dxa" w:w="283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অনুমোদনকারী</w:t>
            </w:r>
          </w:p>
        </w:tc>
        <w:tc>
          <w:tcPr>
            <w:tcW w:type="dxa" w:w="6803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[CEO/Managing Director]</w:t>
            </w:r>
          </w:p>
        </w:tc>
      </w:tr>
      <w:tr>
        <w:tc>
          <w:tcPr>
            <w:tcW w:type="dxa" w:w="283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রিভিউ সাইকেল</w:t>
            </w:r>
          </w:p>
        </w:tc>
        <w:tc>
          <w:tcPr>
            <w:tcW w:type="dxa" w:w="6803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প্রতি ৬ মাস অথবা বড় প্রক্রিয়া পরিবর্তনের পর</w:t>
            </w:r>
          </w:p>
        </w:tc>
      </w:tr>
      <w:tr>
        <w:tc>
          <w:tcPr>
            <w:tcW w:type="dxa" w:w="283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গোপনীয়তা</w:t>
            </w:r>
          </w:p>
        </w:tc>
        <w:tc>
          <w:tcPr>
            <w:tcW w:type="dxa" w:w="6803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Internal Use / Approved Client Delivery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979"/>
            <w:shd w:fill="6C4EFF"/>
            <w:tcMar>
              <w:top w:w="120" w:type="dxa"/>
              <w:start w:w="160" w:type="dxa"/>
              <w:bottom w:w="100" w:type="dxa"/>
              <w:end w:w="160" w:type="dxa"/>
            </w:tcMar>
          </w:tcPr>
          <w:p>
            <w:r>
              <w:rPr>
                <w:rFonts w:ascii="Noto Sans Bengali" w:hAnsi="Noto Sans Bengali" w:eastAsia="Noto Sans Bengali"/>
                <w:b/>
                <w:color w:val="FFFFFF"/>
                <w:sz w:val="21"/>
              </w:rPr>
              <w:t>ব্যবহারবিধি</w:t>
            </w:r>
          </w:p>
        </w:tc>
      </w:tr>
      <w:tr>
        <w:tc>
          <w:tcPr>
            <w:tcW w:type="dxa" w:w="9979"/>
            <w:shd w:fill="F3F7FC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9"/>
              </w:rPr>
              <w:t>প্রতিটি কর্মী তার ভূমিকার SOP, checklist এবং KPI বুঝে স্বাক্ষর করবে। কোনো প্রক্রিয়া পরিবর্তন হলে Change Log-এ নথিভুক্ত করে নতুন সংস্করণ প্রকাশ করতে হবে।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সূচিপত্র</w:t>
      </w:r>
    </w:p>
    <w:p>
      <w:r>
        <w:fldChar w:fldCharType="begin"/>
        <w:instrText xml:space="preserve">TOC \o "1-3" \h \z \u</w:instrText>
        <w:fldChar w:fldCharType="separate"/>
        <w:t>সূচিপত্র দেখতে Word-এ Ctrl+A চাপুন, তারপর F9 চাপুন।</w:t>
        <w:fldChar w:fldCharType="end"/>
      </w:r>
    </w:p>
    <w:p>
      <w:r>
        <w:rPr>
          <w:rFonts w:ascii="Noto Sans Bengali" w:hAnsi="Noto Sans Bengali" w:eastAsia="Noto Sans Bengali"/>
          <w:b w:val="0"/>
          <w:color w:val="172033"/>
          <w:sz w:val="21"/>
        </w:rPr>
        <w:t>নোট: PDF-এ অধ্যায়গুলো ধারাবাহিকভাবে সাজানো আছে। Word ফাইলে Ctrl+A → F9 চাপলে স্বয়ংক্রিয় সূচিপত্র আপডেট হবে।</w:t>
      </w:r>
    </w:p>
    <w:p>
      <w:pPr>
        <w:pStyle w:val="Heading1"/>
      </w:pPr>
      <w:r>
        <w:t>ম্যানুয়ালটি কীভাবে ব্যবহার করবেন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নতুন কর্মী প্রথম সপ্তাহে অধ্যায় ১, ২, ৩, ৫ এবং নিজ ভূমিকার SOP পড়বে।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প্রজেক্ট শুরু হলে Project Manager অধ্যায় ৪-এর lifecycle এবং সংশ্লিষ্ট checklist অনুসরণ করবেন।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ক্লায়েন্টের সঙ্গে প্রতিটি সিদ্ধান্ত লিখিতভাবে নথিভুক্ত করতে হবে।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Quality Gate পাস না করলে কাজ পরবর্তী ধাপে যাবে না।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প্রতিটি মাসে KPI Dashboard ও রিপোর্ট টেমপ্লেট ব্যবহার করে performance review হবে।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আইনগত চুক্তি, কর, গোপনীয়তা ও পেমেন্ট শর্ত স্থানীয় পেশাদারের মাধ্যমে যাচাই করতে হবে।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979"/>
            <w:shd w:fill="D64545"/>
            <w:tcMar>
              <w:top w:w="120" w:type="dxa"/>
              <w:start w:w="160" w:type="dxa"/>
              <w:bottom w:w="100" w:type="dxa"/>
              <w:end w:w="160" w:type="dxa"/>
            </w:tcMar>
          </w:tcPr>
          <w:p>
            <w:r>
              <w:rPr>
                <w:rFonts w:ascii="Noto Sans Bengali" w:hAnsi="Noto Sans Bengali" w:eastAsia="Noto Sans Bengali"/>
                <w:b/>
                <w:color w:val="FFFFFF"/>
                <w:sz w:val="21"/>
              </w:rPr>
              <w:t>গুরুত্বপূর্ণ সীমা</w:t>
            </w:r>
          </w:p>
        </w:tc>
      </w:tr>
      <w:tr>
        <w:tc>
          <w:tcPr>
            <w:tcW w:type="dxa" w:w="9979"/>
            <w:shd w:fill="F3F7FC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9"/>
              </w:rPr>
              <w:t>এই manual operational standard নির্ধারণ করে; এটি আইনগত, কর বা তথ্য-নিরাপত্তা পেশাদারের পরামর্শের বিকল্প নয়। Contract, NDA, refund এবং privacy text ব্যবহারের আগে অনুমোদিত আইনজীবী দ্বারা পর্যালোচনা করুন।</w:t>
            </w:r>
          </w:p>
        </w:tc>
      </w:tr>
    </w:tbl>
    <w:p>
      <w:pPr>
        <w:spacing w:after="0"/>
      </w:pPr>
    </w:p>
    <w:p>
      <w:pPr>
        <w:pStyle w:val="Title"/>
        <w:pageBreakBefore/>
      </w:pPr>
      <w:r>
        <w:rPr>
          <w:rFonts w:ascii="Noto Sans Bengali" w:hAnsi="Noto Sans Bengali" w:eastAsia="Noto Sans Bengali"/>
          <w:b/>
          <w:color w:val="1769FF"/>
          <w:sz w:val="24"/>
        </w:rPr>
        <w:t>অধ্যায় 1</w:t>
      </w:r>
    </w:p>
    <w:p>
      <w:pPr>
        <w:pStyle w:val="Heading1"/>
      </w:pPr>
      <w:r>
        <w:rPr>
          <w:rFonts w:ascii="Noto Sans Bengali" w:hAnsi="Noto Sans Bengali" w:eastAsia="Noto Sans Bengali"/>
          <w:b/>
          <w:color w:val="0B1F3A"/>
          <w:sz w:val="44"/>
        </w:rPr>
        <w:t>কোম্পানি ভিত্তি ও অপারেটিং নীতি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5"/>
        <w:gridCol w:w="2495"/>
        <w:gridCol w:w="2495"/>
        <w:gridCol w:w="2495"/>
      </w:tblGrid>
      <w:tr>
        <w:trPr>
          <w:trHeight w:val="102"/>
        </w:trPr>
        <w:tc>
          <w:tcPr>
            <w:tcW w:type="dxa" w:w="2551"/>
            <w:shd w:fill="0B1F3A"/>
          </w:tcPr>
          <w:p>
            <w:r/>
          </w:p>
        </w:tc>
        <w:tc>
          <w:tcPr>
            <w:tcW w:type="dxa" w:w="2551"/>
            <w:shd w:fill="1769FF"/>
          </w:tcPr>
          <w:p>
            <w:r/>
          </w:p>
        </w:tc>
        <w:tc>
          <w:tcPr>
            <w:tcW w:type="dxa" w:w="2551"/>
            <w:shd w:fill="20C4F4"/>
          </w:tcPr>
          <w:p>
            <w:r/>
          </w:p>
        </w:tc>
        <w:tc>
          <w:tcPr>
            <w:tcW w:type="dxa" w:w="2551"/>
            <w:shd w:fill="6C4EFF"/>
          </w:tcPr>
          <w:p>
            <w:r/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979"/>
            <w:shd w:fill="1769FF"/>
            <w:tcMar>
              <w:top w:w="120" w:type="dxa"/>
              <w:start w:w="160" w:type="dxa"/>
              <w:bottom w:w="100" w:type="dxa"/>
              <w:end w:w="160" w:type="dxa"/>
            </w:tcMar>
          </w:tcPr>
          <w:p>
            <w:r>
              <w:rPr>
                <w:rFonts w:ascii="Noto Sans Bengali" w:hAnsi="Noto Sans Bengali" w:eastAsia="Noto Sans Bengali"/>
                <w:b/>
                <w:color w:val="FFFFFF"/>
                <w:sz w:val="21"/>
              </w:rPr>
              <w:t>এই অধ্যায়ের উদ্দেশ্য</w:t>
            </w:r>
          </w:p>
        </w:tc>
      </w:tr>
      <w:tr>
        <w:tc>
          <w:tcPr>
            <w:tcW w:type="dxa" w:w="9979"/>
            <w:shd w:fill="F3F7FC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9"/>
              </w:rPr>
              <w:t>DesignOrbitBD কী, কীভাবে সিদ্ধান্ত নেয়, কোন মূল্যবোধে কাজ করে এবং কোন সেবাগুলো কী মানে প্রদান করে—তা নির্ধারণ করা।</w:t>
            </w:r>
          </w:p>
        </w:tc>
      </w:tr>
    </w:tbl>
    <w:p>
      <w:pPr>
        <w:spacing w:after="0"/>
      </w:pPr>
    </w:p>
    <w:p>
      <w:pPr>
        <w:pStyle w:val="Heading2"/>
      </w:pPr>
      <w:r>
        <w:t>১.১ কোম্পানি পরিচিতি</w:t>
      </w:r>
    </w:p>
    <w:p>
      <w:r>
        <w:rPr>
          <w:rFonts w:ascii="Noto Sans Bengali" w:hAnsi="Noto Sans Bengali" w:eastAsia="Noto Sans Bengali"/>
          <w:b w:val="0"/>
          <w:color w:val="172033"/>
          <w:sz w:val="21"/>
        </w:rPr>
        <w:t>DesignOrbitBD একটি বাংলাদেশভিত্তিক ডিজিটাল এজেন্সি, যার মূল সেবা WordPress website, custom web development, UI/UX ও branding এবং digital marketing। প্রতিষ্ঠানটি process-driven delivery, measurable quality এবং দীর্ঘমেয়াদি client relationship-কে অগ্রাধিকার দেবে।</w:t>
      </w:r>
    </w:p>
    <w:p>
      <w:pPr>
        <w:pStyle w:val="Heading2"/>
      </w:pPr>
      <w:r>
        <w:t>১.২ Vision, Mission ও Promise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268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উপাদান</w:t>
            </w:r>
          </w:p>
        </w:tc>
        <w:tc>
          <w:tcPr>
            <w:tcW w:type="dxa" w:w="7370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প্রস্তাবিত বিবৃতি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Vision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বাংলাদেশের ব্যবসাগুলোর জন্য বিশ্বাসযোগ্য, ফলাফলমুখী ও বিশ্বমানের ডিজিটাল অভিজ্ঞতা তৈরি করা।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Mission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স্পষ্ট প্রক্রিয়া, ভালো নকশা, নিরাপদ প্রযুক্তি এবং দায়িত্বশীল সাপোর্টের মাধ্যমে ব্যবসার ডিজিটাল বৃদ্ধি ত্বরান্বিত করা।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Brand Promise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Clear process. Reliable delivery. Measurable improvement.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Positioning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Business-focused web partner — শুধু website vendor নয়।</w:t>
            </w:r>
          </w:p>
        </w:tc>
      </w:tr>
    </w:tbl>
    <w:p>
      <w:pPr>
        <w:spacing w:after="0"/>
      </w:pPr>
    </w:p>
    <w:p>
      <w:pPr>
        <w:pStyle w:val="Heading2"/>
      </w:pPr>
      <w:r>
        <w:t>১.৩ Core Values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268"/>
            <w:shd w:fill="6C4E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মূল্যবোধ</w:t>
            </w:r>
          </w:p>
        </w:tc>
        <w:tc>
          <w:tcPr>
            <w:tcW w:type="dxa" w:w="7370"/>
            <w:shd w:fill="6C4E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আচরণগত মান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Clarity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scope, deadline, ownership ও risk স্পষ্ট রাখা।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Accountability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যে কাজের owner, সে status ও outcome-এর দায় নেবে।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Quality by Process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শেষে পরীক্ষা নয়; প্রতিটি ধাপে quality gate।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Client Respect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সময়, তথ্য, বাজেট ও ব্যবসায়িক লক্ষ্যকে সম্মান করা।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Security First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password, access, backup ও data handling-এ ন্যূনতম নিরাপত্তা মান বজায় রাখা।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Continuous Improvement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post-project review থেকে SOP উন্নত করা।</w:t>
            </w:r>
          </w:p>
        </w:tc>
      </w:tr>
    </w:tbl>
    <w:p>
      <w:pPr>
        <w:spacing w:after="0"/>
      </w:pPr>
    </w:p>
    <w:p>
      <w:pPr>
        <w:pStyle w:val="Heading2"/>
      </w:pPr>
      <w:r>
        <w:t>১.৪ Service Portfolio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5"/>
        <w:gridCol w:w="2495"/>
        <w:gridCol w:w="2495"/>
        <w:gridCol w:w="2495"/>
      </w:tblGrid>
      <w:tr>
        <w:trPr>
          <w:tblHeader w:val="true"/>
        </w:trPr>
        <w:tc>
          <w:tcPr>
            <w:tcW w:type="dxa" w:w="1928"/>
            <w:shd w:fill="0B1F3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6"/>
              </w:rPr>
              <w:t>সেবা</w:t>
            </w:r>
          </w:p>
        </w:tc>
        <w:tc>
          <w:tcPr>
            <w:tcW w:type="dxa" w:w="2608"/>
            <w:shd w:fill="0B1F3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6"/>
              </w:rPr>
              <w:t>Scope</w:t>
            </w:r>
          </w:p>
        </w:tc>
        <w:tc>
          <w:tcPr>
            <w:tcW w:type="dxa" w:w="2608"/>
            <w:shd w:fill="0B1F3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6"/>
              </w:rPr>
              <w:t>প্রধান প্রক্রিয়া</w:t>
            </w:r>
          </w:p>
        </w:tc>
        <w:tc>
          <w:tcPr>
            <w:tcW w:type="dxa" w:w="2494"/>
            <w:shd w:fill="0B1F3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6"/>
              </w:rPr>
              <w:t>ডেলিভারেবল</w:t>
            </w:r>
          </w:p>
        </w:tc>
      </w:tr>
      <w:tr>
        <w:tc>
          <w:tcPr>
            <w:tcW w:type="dxa" w:w="192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WordPress Website</w:t>
            </w:r>
          </w:p>
        </w:tc>
        <w:tc>
          <w:tcPr>
            <w:tcW w:type="dxa" w:w="260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Business, portfolio, blog, ecommerce, landing page</w:t>
            </w:r>
          </w:p>
        </w:tc>
        <w:tc>
          <w:tcPr>
            <w:tcW w:type="dxa" w:w="260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Discovery → Design → Build → QA → Launch</w:t>
            </w:r>
          </w:p>
        </w:tc>
        <w:tc>
          <w:tcPr>
            <w:tcW w:type="dxa" w:w="249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Live site, admin training, handover</w:t>
            </w:r>
          </w:p>
        </w:tc>
      </w:tr>
      <w:tr>
        <w:tc>
          <w:tcPr>
            <w:tcW w:type="dxa" w:w="192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Custom Web Development</w:t>
            </w:r>
          </w:p>
        </w:tc>
        <w:tc>
          <w:tcPr>
            <w:tcW w:type="dxa" w:w="260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Custom portal, dashboard, integration, web app</w:t>
            </w:r>
          </w:p>
        </w:tc>
        <w:tc>
          <w:tcPr>
            <w:tcW w:type="dxa" w:w="260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Requirements → Architecture → Sprint delivery → QA</w:t>
            </w:r>
          </w:p>
        </w:tc>
        <w:tc>
          <w:tcPr>
            <w:tcW w:type="dxa" w:w="249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Codebase, deployment, documentation</w:t>
            </w:r>
          </w:p>
        </w:tc>
      </w:tr>
      <w:tr>
        <w:tc>
          <w:tcPr>
            <w:tcW w:type="dxa" w:w="192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UI/UX &amp; Branding</w:t>
            </w:r>
          </w:p>
        </w:tc>
        <w:tc>
          <w:tcPr>
            <w:tcW w:type="dxa" w:w="260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Research, wireframe, UI, prototype, brand identity</w:t>
            </w:r>
          </w:p>
        </w:tc>
        <w:tc>
          <w:tcPr>
            <w:tcW w:type="dxa" w:w="260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Discovery → Concept → Design system → Approval</w:t>
            </w:r>
          </w:p>
        </w:tc>
        <w:tc>
          <w:tcPr>
            <w:tcW w:type="dxa" w:w="249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Editable source, guideline, assets</w:t>
            </w:r>
          </w:p>
        </w:tc>
      </w:tr>
      <w:tr>
        <w:tc>
          <w:tcPr>
            <w:tcW w:type="dxa" w:w="192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Digital Marketing</w:t>
            </w:r>
          </w:p>
        </w:tc>
        <w:tc>
          <w:tcPr>
            <w:tcW w:type="dxa" w:w="260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SEO, content, campaign, analytics, social media</w:t>
            </w:r>
          </w:p>
        </w:tc>
        <w:tc>
          <w:tcPr>
            <w:tcW w:type="dxa" w:w="260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Audit → Strategy → Execution → Report</w:t>
            </w:r>
          </w:p>
        </w:tc>
        <w:tc>
          <w:tcPr>
            <w:tcW w:type="dxa" w:w="249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Monthly report, campaign assets, insights</w:t>
            </w:r>
          </w:p>
        </w:tc>
      </w:tr>
    </w:tbl>
    <w:p>
      <w:pPr>
        <w:spacing w:after="0"/>
      </w:pPr>
    </w:p>
    <w:p>
      <w:pPr>
        <w:pStyle w:val="Heading2"/>
      </w:pPr>
      <w:r>
        <w:t>১.৫ Business Rules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Signed approval বা documented acceptance ছাড়া production কাজ শুরু হবে না।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নির্ধারিত advance payment না পাওয়া পর্যন্ত project slot confirmed নয়।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Scope change লিখিত change request, impact estimate ও client approval ছাড়া কার্যকর নয়।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সব গুরুত্বপূর্ণ access company-controlled password manager বা approved secure channel-এ রাখতে হবে।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Client asset হারিয়ে যাওয়া রোধে intake-এর সময় backup copy রাখতে হবে।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Verbal instruction meeting note/WhatsApp/email summary দিয়ে confirm করতে হবে।</w:t>
      </w:r>
    </w:p>
    <w:p>
      <w:pPr>
        <w:pStyle w:val="Heading2"/>
      </w:pPr>
      <w:r>
        <w:t>১.৬ সিদ্ধান্ত গ্রহণের স্তর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5"/>
        <w:gridCol w:w="2495"/>
        <w:gridCol w:w="2495"/>
        <w:gridCol w:w="2495"/>
      </w:tblGrid>
      <w:tr>
        <w:trPr>
          <w:tblHeader w:val="true"/>
        </w:trPr>
        <w:tc>
          <w:tcPr>
            <w:tcW w:type="dxa" w:w="2381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সিদ্ধান্ত</w:t>
            </w:r>
          </w:p>
        </w:tc>
        <w:tc>
          <w:tcPr>
            <w:tcW w:type="dxa" w:w="2381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প্রস্তাবকারী</w:t>
            </w:r>
          </w:p>
        </w:tc>
        <w:tc>
          <w:tcPr>
            <w:tcW w:type="dxa" w:w="2381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অনুমোদনকারী</w:t>
            </w:r>
          </w:p>
        </w:tc>
        <w:tc>
          <w:tcPr>
            <w:tcW w:type="dxa" w:w="2494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নথি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Pricing exception</w:t>
            </w:r>
          </w:p>
        </w:tc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Sales/PM</w:t>
            </w:r>
          </w:p>
        </w:tc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CEO/Director</w:t>
            </w:r>
          </w:p>
        </w:tc>
        <w:tc>
          <w:tcPr>
            <w:tcW w:type="dxa" w:w="249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Pricing approval note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Deadline change</w:t>
            </w:r>
          </w:p>
        </w:tc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PM</w:t>
            </w:r>
          </w:p>
        </w:tc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Client + Operations Lead</w:t>
            </w:r>
          </w:p>
        </w:tc>
        <w:tc>
          <w:tcPr>
            <w:tcW w:type="dxa" w:w="249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Revised project plan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Scope change</w:t>
            </w:r>
          </w:p>
        </w:tc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PM/Lead</w:t>
            </w:r>
          </w:p>
        </w:tc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Client</w:t>
            </w:r>
          </w:p>
        </w:tc>
        <w:tc>
          <w:tcPr>
            <w:tcW w:type="dxa" w:w="249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Change Request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Production deployment</w:t>
            </w:r>
          </w:p>
        </w:tc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Developer</w:t>
            </w:r>
          </w:p>
        </w:tc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QA + PM</w:t>
            </w:r>
          </w:p>
        </w:tc>
        <w:tc>
          <w:tcPr>
            <w:tcW w:type="dxa" w:w="249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Launch checklist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Refund/credit</w:t>
            </w:r>
          </w:p>
        </w:tc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PM/Finance</w:t>
            </w:r>
          </w:p>
        </w:tc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CEO/Director</w:t>
            </w:r>
          </w:p>
        </w:tc>
        <w:tc>
          <w:tcPr>
            <w:tcW w:type="dxa" w:w="249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Approval record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Critical security response</w:t>
            </w:r>
          </w:p>
        </w:tc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Technical Lead</w:t>
            </w:r>
          </w:p>
        </w:tc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CEO + Client</w:t>
            </w:r>
          </w:p>
        </w:tc>
        <w:tc>
          <w:tcPr>
            <w:tcW w:type="dxa" w:w="249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Incident report</w:t>
            </w:r>
          </w:p>
        </w:tc>
      </w:tr>
    </w:tbl>
    <w:p>
      <w:pPr>
        <w:spacing w:after="0"/>
      </w:pPr>
    </w:p>
    <w:p>
      <w:pPr>
        <w:pStyle w:val="Title"/>
        <w:pageBreakBefore/>
      </w:pPr>
      <w:r>
        <w:rPr>
          <w:rFonts w:ascii="Noto Sans Bengali" w:hAnsi="Noto Sans Bengali" w:eastAsia="Noto Sans Bengali"/>
          <w:b/>
          <w:color w:val="1769FF"/>
          <w:sz w:val="24"/>
        </w:rPr>
        <w:t>অধ্যায় 2</w:t>
      </w:r>
    </w:p>
    <w:p>
      <w:pPr>
        <w:pStyle w:val="Heading1"/>
      </w:pPr>
      <w:r>
        <w:rPr>
          <w:rFonts w:ascii="Noto Sans Bengali" w:hAnsi="Noto Sans Bengali" w:eastAsia="Noto Sans Bengali"/>
          <w:b/>
          <w:color w:val="0B1F3A"/>
          <w:sz w:val="44"/>
        </w:rPr>
        <w:t>সংগঠন, ভূমিকা ও দায়িত্ব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5"/>
        <w:gridCol w:w="2495"/>
        <w:gridCol w:w="2495"/>
        <w:gridCol w:w="2495"/>
      </w:tblGrid>
      <w:tr>
        <w:trPr>
          <w:trHeight w:val="102"/>
        </w:trPr>
        <w:tc>
          <w:tcPr>
            <w:tcW w:type="dxa" w:w="2551"/>
            <w:shd w:fill="0B1F3A"/>
          </w:tcPr>
          <w:p>
            <w:r/>
          </w:p>
        </w:tc>
        <w:tc>
          <w:tcPr>
            <w:tcW w:type="dxa" w:w="2551"/>
            <w:shd w:fill="1769FF"/>
          </w:tcPr>
          <w:p>
            <w:r/>
          </w:p>
        </w:tc>
        <w:tc>
          <w:tcPr>
            <w:tcW w:type="dxa" w:w="2551"/>
            <w:shd w:fill="20C4F4"/>
          </w:tcPr>
          <w:p>
            <w:r/>
          </w:p>
        </w:tc>
        <w:tc>
          <w:tcPr>
            <w:tcW w:type="dxa" w:w="2551"/>
            <w:shd w:fill="6C4EFF"/>
          </w:tcPr>
          <w:p>
            <w:r/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979"/>
            <w:shd w:fill="1769FF"/>
            <w:tcMar>
              <w:top w:w="120" w:type="dxa"/>
              <w:start w:w="160" w:type="dxa"/>
              <w:bottom w:w="100" w:type="dxa"/>
              <w:end w:w="160" w:type="dxa"/>
            </w:tcMar>
          </w:tcPr>
          <w:p>
            <w:r>
              <w:rPr>
                <w:rFonts w:ascii="Noto Sans Bengali" w:hAnsi="Noto Sans Bengali" w:eastAsia="Noto Sans Bengali"/>
                <w:b/>
                <w:color w:val="FFFFFF"/>
                <w:sz w:val="21"/>
              </w:rPr>
              <w:t>এই অধ্যায়ের উদ্দেশ্য</w:t>
            </w:r>
          </w:p>
        </w:tc>
      </w:tr>
      <w:tr>
        <w:tc>
          <w:tcPr>
            <w:tcW w:type="dxa" w:w="9979"/>
            <w:shd w:fill="F3F7FC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9"/>
              </w:rPr>
              <w:t>কোন কাজ কে করবে, কে অনুমোদন করবে এবং কীভাবে accountability নির্ধারিত হবে—তা স্পষ্ট করা।</w:t>
            </w:r>
          </w:p>
        </w:tc>
      </w:tr>
    </w:tbl>
    <w:p>
      <w:pPr>
        <w:spacing w:after="0"/>
      </w:pPr>
    </w:p>
    <w:p>
      <w:pPr>
        <w:pStyle w:val="Heading2"/>
      </w:pPr>
      <w:r>
        <w:t>২.১ প্রস্তাবিত টিম কাঠামো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CEO/Managing Director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Operations/Project Manager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Sales &amp; Client Success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UI/UX &amp; Brand Designer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WordPress Developer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Custom Web Developer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QA &amp; SEO Specialist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Content &amp; Digital Marketing Specialist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Finance/Admin Support</w:t>
      </w:r>
    </w:p>
    <w:p>
      <w:pPr>
        <w:pStyle w:val="Heading2"/>
      </w:pPr>
      <w:r>
        <w:t>২.২ Role Cards</w:t>
      </w:r>
    </w:p>
    <w:p>
      <w:pPr>
        <w:pStyle w:val="Heading3"/>
      </w:pPr>
      <w:r>
        <w:t>CEO / Managing Director</w:t>
      </w:r>
    </w:p>
    <w:p>
      <w:r>
        <w:rPr>
          <w:rFonts w:ascii="Noto Sans Bengali" w:hAnsi="Noto Sans Bengali" w:eastAsia="Noto Sans Bengali"/>
          <w:b w:val="0"/>
          <w:color w:val="172033"/>
          <w:sz w:val="21"/>
        </w:rPr>
        <w:t>দিকনির্দেশনা, বড় চুক্তি, ঝুঁকি ও final escalation।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4819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মূল দায়িত্ব</w:t>
            </w:r>
          </w:p>
        </w:tc>
        <w:tc>
          <w:tcPr>
            <w:tcW w:type="dxa" w:w="4819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KPI</w:t>
            </w:r>
          </w:p>
        </w:tc>
      </w:tr>
      <w:tr>
        <w:tc>
          <w:tcPr>
            <w:tcW w:type="dxa" w:w="481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Quarterly goals নির্ধারণ, pricing exception অনুমোদন, key client relationship, hiring approval</w:t>
            </w:r>
          </w:p>
        </w:tc>
        <w:tc>
          <w:tcPr>
            <w:tcW w:type="dxa" w:w="481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Revenue growth, client retention, gross margin, strategic initiatives</w:t>
            </w:r>
          </w:p>
        </w:tc>
      </w:tr>
    </w:tbl>
    <w:p>
      <w:pPr>
        <w:spacing w:after="0"/>
      </w:pPr>
    </w:p>
    <w:p>
      <w:pPr>
        <w:pStyle w:val="Heading3"/>
      </w:pPr>
      <w:r>
        <w:t>Project Manager</w:t>
      </w:r>
    </w:p>
    <w:p>
      <w:r>
        <w:rPr>
          <w:rFonts w:ascii="Noto Sans Bengali" w:hAnsi="Noto Sans Bengali" w:eastAsia="Noto Sans Bengali"/>
          <w:b w:val="0"/>
          <w:color w:val="172033"/>
          <w:sz w:val="21"/>
        </w:rPr>
        <w:t>scope, schedule, communication এবং delivery ownership।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4819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মূল দায়িত্ব</w:t>
            </w:r>
          </w:p>
        </w:tc>
        <w:tc>
          <w:tcPr>
            <w:tcW w:type="dxa" w:w="4819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KPI</w:t>
            </w:r>
          </w:p>
        </w:tc>
      </w:tr>
      <w:tr>
        <w:tc>
          <w:tcPr>
            <w:tcW w:type="dxa" w:w="481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kickoff, task assignment, status report, risk log, approval tracking</w:t>
            </w:r>
          </w:p>
        </w:tc>
        <w:tc>
          <w:tcPr>
            <w:tcW w:type="dxa" w:w="481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on-time delivery, scope variance, client satisfaction, rework rate</w:t>
            </w:r>
          </w:p>
        </w:tc>
      </w:tr>
    </w:tbl>
    <w:p>
      <w:pPr>
        <w:spacing w:after="0"/>
      </w:pPr>
    </w:p>
    <w:p>
      <w:pPr>
        <w:pStyle w:val="Heading3"/>
      </w:pPr>
      <w:r>
        <w:t>Sales &amp; Client Success</w:t>
      </w:r>
    </w:p>
    <w:p>
      <w:r>
        <w:rPr>
          <w:rFonts w:ascii="Noto Sans Bengali" w:hAnsi="Noto Sans Bengali" w:eastAsia="Noto Sans Bengali"/>
          <w:b w:val="0"/>
          <w:color w:val="172033"/>
          <w:sz w:val="21"/>
        </w:rPr>
        <w:t>qualified lead থেকে signed project এবং ongoing relationship।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4819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মূল দায়িত্ব</w:t>
            </w:r>
          </w:p>
        </w:tc>
        <w:tc>
          <w:tcPr>
            <w:tcW w:type="dxa" w:w="4819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KPI</w:t>
            </w:r>
          </w:p>
        </w:tc>
      </w:tr>
      <w:tr>
        <w:tc>
          <w:tcPr>
            <w:tcW w:type="dxa" w:w="481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lead qualification, discovery call, proposal, follow-up, renewal</w:t>
            </w:r>
          </w:p>
        </w:tc>
        <w:tc>
          <w:tcPr>
            <w:tcW w:type="dxa" w:w="481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conversion rate, sales cycle, proposal win rate, renewal rate</w:t>
            </w:r>
          </w:p>
        </w:tc>
      </w:tr>
    </w:tbl>
    <w:p>
      <w:pPr>
        <w:spacing w:after="0"/>
      </w:pPr>
    </w:p>
    <w:p>
      <w:pPr>
        <w:pStyle w:val="Heading3"/>
      </w:pPr>
      <w:r>
        <w:t>UI/UX &amp; Brand Designer</w:t>
      </w:r>
    </w:p>
    <w:p>
      <w:r>
        <w:rPr>
          <w:rFonts w:ascii="Noto Sans Bengali" w:hAnsi="Noto Sans Bengali" w:eastAsia="Noto Sans Bengali"/>
          <w:b w:val="0"/>
          <w:color w:val="172033"/>
          <w:sz w:val="21"/>
        </w:rPr>
        <w:t>usable, consistent এবং business-aligned visual solution।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4819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মূল দায়িত্ব</w:t>
            </w:r>
          </w:p>
        </w:tc>
        <w:tc>
          <w:tcPr>
            <w:tcW w:type="dxa" w:w="4819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KPI</w:t>
            </w:r>
          </w:p>
        </w:tc>
      </w:tr>
      <w:tr>
        <w:tc>
          <w:tcPr>
            <w:tcW w:type="dxa" w:w="481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research, wireframe, UI system, prototype, handoff</w:t>
            </w:r>
          </w:p>
        </w:tc>
        <w:tc>
          <w:tcPr>
            <w:tcW w:type="dxa" w:w="481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approval cycle, design defect rate, component reuse, deadline adherence</w:t>
            </w:r>
          </w:p>
        </w:tc>
      </w:tr>
    </w:tbl>
    <w:p>
      <w:pPr>
        <w:spacing w:after="0"/>
      </w:pPr>
    </w:p>
    <w:p>
      <w:pPr>
        <w:pStyle w:val="Heading3"/>
      </w:pPr>
      <w:r>
        <w:t>WordPress Developer</w:t>
      </w:r>
    </w:p>
    <w:p>
      <w:r>
        <w:rPr>
          <w:rFonts w:ascii="Noto Sans Bengali" w:hAnsi="Noto Sans Bengali" w:eastAsia="Noto Sans Bengali"/>
          <w:b w:val="0"/>
          <w:color w:val="172033"/>
          <w:sz w:val="21"/>
        </w:rPr>
        <w:t>approved designকে stable, responsive WordPress site-এ রূপান্তর।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4819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মূল দায়িত্ব</w:t>
            </w:r>
          </w:p>
        </w:tc>
        <w:tc>
          <w:tcPr>
            <w:tcW w:type="dxa" w:w="4819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KPI</w:t>
            </w:r>
          </w:p>
        </w:tc>
      </w:tr>
      <w:tr>
        <w:tc>
          <w:tcPr>
            <w:tcW w:type="dxa" w:w="481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setup, theme/child theme, build, plugin config, optimization</w:t>
            </w:r>
          </w:p>
        </w:tc>
        <w:tc>
          <w:tcPr>
            <w:tcW w:type="dxa" w:w="481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QA pass rate, performance target, bug leakage, security checklist</w:t>
            </w:r>
          </w:p>
        </w:tc>
      </w:tr>
    </w:tbl>
    <w:p>
      <w:pPr>
        <w:spacing w:after="0"/>
      </w:pPr>
    </w:p>
    <w:p>
      <w:pPr>
        <w:pStyle w:val="Heading3"/>
      </w:pPr>
      <w:r>
        <w:t>Custom Web Developer</w:t>
      </w:r>
    </w:p>
    <w:p>
      <w:r>
        <w:rPr>
          <w:rFonts w:ascii="Noto Sans Bengali" w:hAnsi="Noto Sans Bengali" w:eastAsia="Noto Sans Bengali"/>
          <w:b w:val="0"/>
          <w:color w:val="172033"/>
          <w:sz w:val="21"/>
        </w:rPr>
        <w:t>maintainable, tested এবং documented custom solution।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4819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মূল দায়িত্ব</w:t>
            </w:r>
          </w:p>
        </w:tc>
        <w:tc>
          <w:tcPr>
            <w:tcW w:type="dxa" w:w="4819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KPI</w:t>
            </w:r>
          </w:p>
        </w:tc>
      </w:tr>
      <w:tr>
        <w:tc>
          <w:tcPr>
            <w:tcW w:type="dxa" w:w="481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architecture, coding, review, testing, deployment</w:t>
            </w:r>
          </w:p>
        </w:tc>
        <w:tc>
          <w:tcPr>
            <w:tcW w:type="dxa" w:w="481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defect density, test coverage target, release reliability, documentation quality</w:t>
            </w:r>
          </w:p>
        </w:tc>
      </w:tr>
    </w:tbl>
    <w:p>
      <w:pPr>
        <w:spacing w:after="0"/>
      </w:pPr>
    </w:p>
    <w:p>
      <w:pPr>
        <w:pStyle w:val="Heading3"/>
      </w:pPr>
      <w:r>
        <w:t>QA &amp; SEO Specialist</w:t>
      </w:r>
    </w:p>
    <w:p>
      <w:r>
        <w:rPr>
          <w:rFonts w:ascii="Noto Sans Bengali" w:hAnsi="Noto Sans Bengali" w:eastAsia="Noto Sans Bengali"/>
          <w:b w:val="0"/>
          <w:color w:val="172033"/>
          <w:sz w:val="21"/>
        </w:rPr>
        <w:t>functional quality, accessibility baseline, on-page SEO ও launch readiness।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4819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মূল দায়িত্ব</w:t>
            </w:r>
          </w:p>
        </w:tc>
        <w:tc>
          <w:tcPr>
            <w:tcW w:type="dxa" w:w="4819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KPI</w:t>
            </w:r>
          </w:p>
        </w:tc>
      </w:tr>
      <w:tr>
        <w:tc>
          <w:tcPr>
            <w:tcW w:type="dxa" w:w="481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test plan, cross-device test, SEO audit, bug verification</w:t>
            </w:r>
          </w:p>
        </w:tc>
        <w:tc>
          <w:tcPr>
            <w:tcW w:type="dxa" w:w="481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escaped defects, critical SEO issues, retest cycle, launch pass rate</w:t>
            </w:r>
          </w:p>
        </w:tc>
      </w:tr>
    </w:tbl>
    <w:p>
      <w:pPr>
        <w:spacing w:after="0"/>
      </w:pPr>
    </w:p>
    <w:p>
      <w:pPr>
        <w:pStyle w:val="Heading3"/>
      </w:pPr>
      <w:r>
        <w:t>Content &amp; Marketing</w:t>
      </w:r>
    </w:p>
    <w:p>
      <w:r>
        <w:rPr>
          <w:rFonts w:ascii="Noto Sans Bengali" w:hAnsi="Noto Sans Bengali" w:eastAsia="Noto Sans Bengali"/>
          <w:b w:val="0"/>
          <w:color w:val="172033"/>
          <w:sz w:val="21"/>
        </w:rPr>
        <w:t>brand-consistent content এবং measurable campaign execution।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4819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মূল দায়িত্ব</w:t>
            </w:r>
          </w:p>
        </w:tc>
        <w:tc>
          <w:tcPr>
            <w:tcW w:type="dxa" w:w="4819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KPI</w:t>
            </w:r>
          </w:p>
        </w:tc>
      </w:tr>
      <w:tr>
        <w:tc>
          <w:tcPr>
            <w:tcW w:type="dxa" w:w="481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content plan, copywriting, publishing, campaign report</w:t>
            </w:r>
          </w:p>
        </w:tc>
        <w:tc>
          <w:tcPr>
            <w:tcW w:type="dxa" w:w="481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organic traffic, lead contribution, content completion, engagement</w:t>
            </w:r>
          </w:p>
        </w:tc>
      </w:tr>
    </w:tbl>
    <w:p>
      <w:pPr>
        <w:spacing w:after="0"/>
      </w:pPr>
    </w:p>
    <w:p>
      <w:pPr>
        <w:pStyle w:val="Heading3"/>
      </w:pPr>
      <w:r>
        <w:t>Finance/Admin</w:t>
      </w:r>
    </w:p>
    <w:p>
      <w:r>
        <w:rPr>
          <w:rFonts w:ascii="Noto Sans Bengali" w:hAnsi="Noto Sans Bengali" w:eastAsia="Noto Sans Bengali"/>
          <w:b w:val="0"/>
          <w:color w:val="172033"/>
          <w:sz w:val="21"/>
        </w:rPr>
        <w:t>invoice, collection, expense, document retention ও admin compliance।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4819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মূল দায়িত্ব</w:t>
            </w:r>
          </w:p>
        </w:tc>
        <w:tc>
          <w:tcPr>
            <w:tcW w:type="dxa" w:w="4819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KPI</w:t>
            </w:r>
          </w:p>
        </w:tc>
      </w:tr>
      <w:tr>
        <w:tc>
          <w:tcPr>
            <w:tcW w:type="dxa" w:w="481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invoice, payment record, vendor record, filing</w:t>
            </w:r>
          </w:p>
        </w:tc>
        <w:tc>
          <w:tcPr>
            <w:tcW w:type="dxa" w:w="481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receivable days, record accuracy, document completeness, cash visibility</w:t>
            </w:r>
          </w:p>
        </w:tc>
      </w:tr>
    </w:tbl>
    <w:p>
      <w:pPr>
        <w:spacing w:after="0"/>
      </w:pPr>
    </w:p>
    <w:p>
      <w:pPr>
        <w:pStyle w:val="Heading2"/>
      </w:pPr>
      <w:r>
        <w:t>২.৩ RACI — Website Project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26"/>
        <w:gridCol w:w="1426"/>
        <w:gridCol w:w="1426"/>
        <w:gridCol w:w="1426"/>
        <w:gridCol w:w="1426"/>
        <w:gridCol w:w="1426"/>
        <w:gridCol w:w="1426"/>
      </w:tblGrid>
      <w:tr>
        <w:trPr>
          <w:tblHeader w:val="true"/>
        </w:trPr>
        <w:tc>
          <w:tcPr>
            <w:tcW w:type="dxa" w:w="2268"/>
            <w:shd w:fill="0B1F3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5"/>
              </w:rPr>
              <w:t>কাজ</w:t>
            </w:r>
          </w:p>
        </w:tc>
        <w:tc>
          <w:tcPr>
            <w:tcW w:type="dxa" w:w="1134"/>
            <w:shd w:fill="0B1F3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5"/>
              </w:rPr>
              <w:t>CEO</w:t>
            </w:r>
          </w:p>
        </w:tc>
        <w:tc>
          <w:tcPr>
            <w:tcW w:type="dxa" w:w="1417"/>
            <w:shd w:fill="0B1F3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5"/>
              </w:rPr>
              <w:t>PM/Sales</w:t>
            </w:r>
          </w:p>
        </w:tc>
        <w:tc>
          <w:tcPr>
            <w:tcW w:type="dxa" w:w="1417"/>
            <w:shd w:fill="0B1F3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5"/>
              </w:rPr>
              <w:t>Designer</w:t>
            </w:r>
          </w:p>
        </w:tc>
        <w:tc>
          <w:tcPr>
            <w:tcW w:type="dxa" w:w="1417"/>
            <w:shd w:fill="0B1F3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5"/>
              </w:rPr>
              <w:t>Developer</w:t>
            </w:r>
          </w:p>
        </w:tc>
        <w:tc>
          <w:tcPr>
            <w:tcW w:type="dxa" w:w="1417"/>
            <w:shd w:fill="0B1F3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5"/>
              </w:rPr>
              <w:t>QA/SEO</w:t>
            </w:r>
          </w:p>
        </w:tc>
        <w:tc>
          <w:tcPr>
            <w:tcW w:type="dxa" w:w="1417"/>
            <w:shd w:fill="0B1F3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5"/>
              </w:rPr>
              <w:t>Finance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Lead qualification</w:t>
            </w:r>
          </w:p>
        </w:tc>
        <w:tc>
          <w:tcPr>
            <w:tcW w:type="dxa" w:w="113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A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R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C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I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I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I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Requirement &amp; scope</w:t>
            </w:r>
          </w:p>
        </w:tc>
        <w:tc>
          <w:tcPr>
            <w:tcW w:type="dxa" w:w="113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C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R/A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C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C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C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I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Proposal &amp; contract</w:t>
            </w:r>
          </w:p>
        </w:tc>
        <w:tc>
          <w:tcPr>
            <w:tcW w:type="dxa" w:w="113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A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R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C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I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I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C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Wireframe/UI</w:t>
            </w:r>
          </w:p>
        </w:tc>
        <w:tc>
          <w:tcPr>
            <w:tcW w:type="dxa" w:w="113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I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A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R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C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C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I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Development</w:t>
            </w:r>
          </w:p>
        </w:tc>
        <w:tc>
          <w:tcPr>
            <w:tcW w:type="dxa" w:w="113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I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A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C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R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C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I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QA/SEO</w:t>
            </w:r>
          </w:p>
        </w:tc>
        <w:tc>
          <w:tcPr>
            <w:tcW w:type="dxa" w:w="113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I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A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C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C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R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I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Launch approval</w:t>
            </w:r>
          </w:p>
        </w:tc>
        <w:tc>
          <w:tcPr>
            <w:tcW w:type="dxa" w:w="113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C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A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I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R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R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I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Invoice/collection</w:t>
            </w:r>
          </w:p>
        </w:tc>
        <w:tc>
          <w:tcPr>
            <w:tcW w:type="dxa" w:w="113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A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C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I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I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I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5"/>
              </w:rPr>
              <w:t>R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979"/>
            <w:shd w:fill="20C4F4"/>
            <w:tcMar>
              <w:top w:w="120" w:type="dxa"/>
              <w:start w:w="160" w:type="dxa"/>
              <w:bottom w:w="100" w:type="dxa"/>
              <w:end w:w="160" w:type="dxa"/>
            </w:tcMar>
          </w:tcPr>
          <w:p>
            <w:r>
              <w:rPr>
                <w:rFonts w:ascii="Noto Sans Bengali" w:hAnsi="Noto Sans Bengali" w:eastAsia="Noto Sans Bengali"/>
                <w:b/>
                <w:color w:val="FFFFFF"/>
                <w:sz w:val="21"/>
              </w:rPr>
              <w:t>RACI অর্থ</w:t>
            </w:r>
          </w:p>
        </w:tc>
      </w:tr>
      <w:tr>
        <w:tc>
          <w:tcPr>
            <w:tcW w:type="dxa" w:w="9979"/>
            <w:shd w:fill="F3F7FC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9"/>
              </w:rPr>
              <w:t>R = Responsible, A = Accountable, C = Consulted, I = Informed। প্রতিটি task-এর একজন মাত্র Accountable owner থাকবে।</w:t>
            </w:r>
          </w:p>
        </w:tc>
      </w:tr>
    </w:tbl>
    <w:p>
      <w:pPr>
        <w:spacing w:after="0"/>
      </w:pPr>
    </w:p>
    <w:p>
      <w:pPr>
        <w:pStyle w:val="Title"/>
        <w:pageBreakBefore/>
      </w:pPr>
      <w:r>
        <w:rPr>
          <w:rFonts w:ascii="Noto Sans Bengali" w:hAnsi="Noto Sans Bengali" w:eastAsia="Noto Sans Bengali"/>
          <w:b/>
          <w:color w:val="1769FF"/>
          <w:sz w:val="24"/>
        </w:rPr>
        <w:t>অধ্যায় 3</w:t>
      </w:r>
    </w:p>
    <w:p>
      <w:pPr>
        <w:pStyle w:val="Heading1"/>
      </w:pPr>
      <w:r>
        <w:rPr>
          <w:rFonts w:ascii="Noto Sans Bengali" w:hAnsi="Noto Sans Bengali" w:eastAsia="Noto Sans Bengali"/>
          <w:b/>
          <w:color w:val="0B1F3A"/>
          <w:sz w:val="44"/>
        </w:rPr>
        <w:t>Brand Guidelines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5"/>
        <w:gridCol w:w="2495"/>
        <w:gridCol w:w="2495"/>
        <w:gridCol w:w="2495"/>
      </w:tblGrid>
      <w:tr>
        <w:trPr>
          <w:trHeight w:val="102"/>
        </w:trPr>
        <w:tc>
          <w:tcPr>
            <w:tcW w:type="dxa" w:w="2551"/>
            <w:shd w:fill="0B1F3A"/>
          </w:tcPr>
          <w:p>
            <w:r/>
          </w:p>
        </w:tc>
        <w:tc>
          <w:tcPr>
            <w:tcW w:type="dxa" w:w="2551"/>
            <w:shd w:fill="1769FF"/>
          </w:tcPr>
          <w:p>
            <w:r/>
          </w:p>
        </w:tc>
        <w:tc>
          <w:tcPr>
            <w:tcW w:type="dxa" w:w="2551"/>
            <w:shd w:fill="20C4F4"/>
          </w:tcPr>
          <w:p>
            <w:r/>
          </w:p>
        </w:tc>
        <w:tc>
          <w:tcPr>
            <w:tcW w:type="dxa" w:w="2551"/>
            <w:shd w:fill="6C4EFF"/>
          </w:tcPr>
          <w:p>
            <w:r/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979"/>
            <w:shd w:fill="1769FF"/>
            <w:tcMar>
              <w:top w:w="120" w:type="dxa"/>
              <w:start w:w="160" w:type="dxa"/>
              <w:bottom w:w="100" w:type="dxa"/>
              <w:end w:w="160" w:type="dxa"/>
            </w:tcMar>
          </w:tcPr>
          <w:p>
            <w:r>
              <w:rPr>
                <w:rFonts w:ascii="Noto Sans Bengali" w:hAnsi="Noto Sans Bengali" w:eastAsia="Noto Sans Bengali"/>
                <w:b/>
                <w:color w:val="FFFFFF"/>
                <w:sz w:val="21"/>
              </w:rPr>
              <w:t>এই অধ্যায়ের উদ্দেশ্য</w:t>
            </w:r>
          </w:p>
        </w:tc>
      </w:tr>
      <w:tr>
        <w:tc>
          <w:tcPr>
            <w:tcW w:type="dxa" w:w="9979"/>
            <w:shd w:fill="F3F7FC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9"/>
              </w:rPr>
              <w:t>DesignOrbitBD-এর logo, color, typography, imagery, voice এবং document presentation-এর জন্য একটি consistent baseline নির্ধারণ করা।</w:t>
            </w:r>
          </w:p>
        </w:tc>
      </w:tr>
    </w:tbl>
    <w:p>
      <w:pPr>
        <w:spacing w:after="0"/>
      </w:pPr>
    </w:p>
    <w:p>
      <w:pPr>
        <w:pStyle w:val="Heading2"/>
      </w:pPr>
      <w:r>
        <w:t>৩.১ Brand Essence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268"/>
            <w:shd w:fill="6C4E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দিক</w:t>
            </w:r>
          </w:p>
        </w:tc>
        <w:tc>
          <w:tcPr>
            <w:tcW w:type="dxa" w:w="7370"/>
            <w:shd w:fill="6C4E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নির্দেশনা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Personality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Modern, reliable, intelligent, clear, energetic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Primary audience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Bangladesh SMEs, startups, professionals, ecommerce ও service businesses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Voice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সহজ, আত্মবিশ্বাসী, প্রমাণভিত্তিক, অতিরঞ্জনহীন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Visual idea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Orbit = coordinated process around client business goals</w:t>
            </w:r>
          </w:p>
        </w:tc>
      </w:tr>
    </w:tbl>
    <w:p>
      <w:pPr>
        <w:spacing w:after="0"/>
      </w:pPr>
    </w:p>
    <w:p>
      <w:pPr>
        <w:pStyle w:val="Heading2"/>
      </w:pPr>
      <w:r>
        <w:t>৩.২ Provisional Color System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2268"/>
            <w:shd w:fill="0B1F3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Token</w:t>
            </w:r>
          </w:p>
        </w:tc>
        <w:tc>
          <w:tcPr>
            <w:tcW w:type="dxa" w:w="2268"/>
            <w:shd w:fill="0B1F3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HEX</w:t>
            </w:r>
          </w:p>
        </w:tc>
        <w:tc>
          <w:tcPr>
            <w:tcW w:type="dxa" w:w="5102"/>
            <w:shd w:fill="0B1F3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ব্যবহার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Orbit Navy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#0B1F3A</w:t>
            </w:r>
          </w:p>
        </w:tc>
        <w:tc>
          <w:tcPr>
            <w:tcW w:type="dxa" w:w="51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Logo, heading, footer, trust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Orbit Blue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#1769FF</w:t>
            </w:r>
          </w:p>
        </w:tc>
        <w:tc>
          <w:tcPr>
            <w:tcW w:type="dxa" w:w="51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Primary CTA, link, active state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Orbit Cyan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#20C4F4</w:t>
            </w:r>
          </w:p>
        </w:tc>
        <w:tc>
          <w:tcPr>
            <w:tcW w:type="dxa" w:w="51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Highlight, illustration, data visualization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Orbit Purple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#6C4EFF</w:t>
            </w:r>
          </w:p>
        </w:tc>
        <w:tc>
          <w:tcPr>
            <w:tcW w:type="dxa" w:w="51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Accent, premium/innovation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Surface Light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#F3F7FC</w:t>
            </w:r>
          </w:p>
        </w:tc>
        <w:tc>
          <w:tcPr>
            <w:tcW w:type="dxa" w:w="51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Section background, cards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Text Dark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#172033</w:t>
            </w:r>
          </w:p>
        </w:tc>
        <w:tc>
          <w:tcPr>
            <w:tcW w:type="dxa" w:w="51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Body text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Success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#1A9B65</w:t>
            </w:r>
          </w:p>
        </w:tc>
        <w:tc>
          <w:tcPr>
            <w:tcW w:type="dxa" w:w="51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Success state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Warning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#F59E0B</w:t>
            </w:r>
          </w:p>
        </w:tc>
        <w:tc>
          <w:tcPr>
            <w:tcW w:type="dxa" w:w="51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Attention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Danger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#D64545</w:t>
            </w:r>
          </w:p>
        </w:tc>
        <w:tc>
          <w:tcPr>
            <w:tcW w:type="dxa" w:w="51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Error/critical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979"/>
            <w:shd w:fill="F59E0B"/>
            <w:tcMar>
              <w:top w:w="120" w:type="dxa"/>
              <w:start w:w="160" w:type="dxa"/>
              <w:bottom w:w="100" w:type="dxa"/>
              <w:end w:w="160" w:type="dxa"/>
            </w:tcMar>
          </w:tcPr>
          <w:p>
            <w:r>
              <w:rPr>
                <w:rFonts w:ascii="Noto Sans Bengali" w:hAnsi="Noto Sans Bengali" w:eastAsia="Noto Sans Bengali"/>
                <w:b/>
                <w:color w:val="FFFFFF"/>
                <w:sz w:val="21"/>
              </w:rPr>
              <w:t>Brand Approval Note</w:t>
            </w:r>
          </w:p>
        </w:tc>
      </w:tr>
      <w:tr>
        <w:tc>
          <w:tcPr>
            <w:tcW w:type="dxa" w:w="9979"/>
            <w:shd w:fill="F3F7FC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9"/>
              </w:rPr>
              <w:t>এই color palette আগের project direction (Blue, Cyan, Purple, Navy, White) ভিত্তিক provisional system। Final logo/source file অনুমোদনের পরে exact HEX ও logo clear-space update করতে হবে।</w:t>
            </w:r>
          </w:p>
        </w:tc>
      </w:tr>
    </w:tbl>
    <w:p>
      <w:pPr>
        <w:spacing w:after="0"/>
      </w:pPr>
    </w:p>
    <w:p>
      <w:pPr>
        <w:pStyle w:val="Heading2"/>
      </w:pPr>
      <w:r>
        <w:t>৩.৩ Typography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5"/>
        <w:gridCol w:w="2495"/>
        <w:gridCol w:w="2495"/>
        <w:gridCol w:w="2495"/>
      </w:tblGrid>
      <w:tr>
        <w:trPr>
          <w:tblHeader w:val="true"/>
        </w:trPr>
        <w:tc>
          <w:tcPr>
            <w:tcW w:type="dxa" w:w="2268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ব্যবহার</w:t>
            </w:r>
          </w:p>
        </w:tc>
        <w:tc>
          <w:tcPr>
            <w:tcW w:type="dxa" w:w="2551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প্রস্তাবিত ফন্ট</w:t>
            </w:r>
          </w:p>
        </w:tc>
        <w:tc>
          <w:tcPr>
            <w:tcW w:type="dxa" w:w="2551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Fallback</w:t>
            </w:r>
          </w:p>
        </w:tc>
        <w:tc>
          <w:tcPr>
            <w:tcW w:type="dxa" w:w="2268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মান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English heading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Manrope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DejaVu Sans / Arial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Bold, concise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English body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Inter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DejaVu Sans / Arial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Readable 16–18px web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Bangla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Noto Sans Bengali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Noto Serif Bengali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Readable line height 1.5–1.7 web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Documents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Noto Sans Bengali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DejaVu Sans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10–11pt body, 15–22pt heading</w:t>
            </w:r>
          </w:p>
        </w:tc>
      </w:tr>
    </w:tbl>
    <w:p>
      <w:pPr>
        <w:spacing w:after="0"/>
      </w:pPr>
    </w:p>
    <w:p>
      <w:pPr>
        <w:pStyle w:val="Heading2"/>
      </w:pPr>
      <w:r>
        <w:t>৩.৪ Logo Usage Rules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Primary logo light background-এ; white/reversed logo dark background-এ ব্যবহার করুন।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Logo-এর চারপাশে অন্তত logo symbol-এর 0.5× সমপরিমাণ clear space রাখুন।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Logo stretch, skew, shadow, random gradient বা color পরিবর্তন করবেন না।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ছোট আকারে tagline বাদ দিয়ে icon/wordmark ব্যবহার করুন।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সব export: SVG, PDF, PNG transparent, black, white, favicon এবং social avatar।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Tagline-এ spelling final brand approval অনুযায়ী ঠিক করুন; “Webd Designs” ব্যবহার না করে অনুমোদিত tagline ব্যবহার করুন।</w:t>
      </w:r>
    </w:p>
    <w:p>
      <w:pPr>
        <w:pStyle w:val="Heading2"/>
      </w:pPr>
      <w:r>
        <w:t>৩.৫ Voice &amp; Copy Rules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4819"/>
            <w:shd w:fill="6C4E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করুন</w:t>
            </w:r>
          </w:p>
        </w:tc>
        <w:tc>
          <w:tcPr>
            <w:tcW w:type="dxa" w:w="4819"/>
            <w:shd w:fill="6C4E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করবেন না</w:t>
            </w:r>
          </w:p>
        </w:tc>
      </w:tr>
      <w:tr>
        <w:tc>
          <w:tcPr>
            <w:tcW w:type="dxa" w:w="481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“আপনার business goal অনুযায়ী solution”</w:t>
            </w:r>
          </w:p>
        </w:tc>
        <w:tc>
          <w:tcPr>
            <w:tcW w:type="dxa" w:w="481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“আমরাই সেরা” ধরনের প্রমাণহীন দাবি</w:t>
            </w:r>
          </w:p>
        </w:tc>
      </w:tr>
      <w:tr>
        <w:tc>
          <w:tcPr>
            <w:tcW w:type="dxa" w:w="481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সুনির্দিষ্ট deliverable ও timeline</w:t>
            </w:r>
          </w:p>
        </w:tc>
        <w:tc>
          <w:tcPr>
            <w:tcW w:type="dxa" w:w="481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অস্পষ্ট “সবকিছু করে দেব”</w:t>
            </w:r>
          </w:p>
        </w:tc>
      </w:tr>
      <w:tr>
        <w:tc>
          <w:tcPr>
            <w:tcW w:type="dxa" w:w="481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সহজ বাংলা + প্রয়োজনীয় English term</w:t>
            </w:r>
          </w:p>
        </w:tc>
        <w:tc>
          <w:tcPr>
            <w:tcW w:type="dxa" w:w="481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অতিরিক্ত technical jargon</w:t>
            </w:r>
          </w:p>
        </w:tc>
      </w:tr>
      <w:tr>
        <w:tc>
          <w:tcPr>
            <w:tcW w:type="dxa" w:w="481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পরিমাপযোগ্য ফলাফল</w:t>
            </w:r>
          </w:p>
        </w:tc>
        <w:tc>
          <w:tcPr>
            <w:tcW w:type="dxa" w:w="481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Guaranteed ranking/sales প্রতিশ্রুতি</w:t>
            </w:r>
          </w:p>
        </w:tc>
      </w:tr>
    </w:tbl>
    <w:p>
      <w:pPr>
        <w:spacing w:after="0"/>
      </w:pPr>
    </w:p>
    <w:p>
      <w:pPr>
        <w:pStyle w:val="Heading2"/>
      </w:pPr>
      <w:r>
        <w:t>৩.৬ Image &amp; Icon Style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Real business context, clean device mockup এবং authentic team/client visuals অগ্রাধিকার।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একই icon family ব্যবহার করুন; stroke width consistent রাখুন।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Stock image ব্যবহার করলে license record রাখুন।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Website image AVIF/WebP; source master high resolution-এ সংরক্ষণ করুন।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Alt text decorative না হলে উদ্দেশ্য বর্ণনা করবে।</w:t>
      </w:r>
    </w:p>
    <w:p>
      <w:pPr>
        <w:pStyle w:val="Title"/>
        <w:pageBreakBefore/>
      </w:pPr>
      <w:r>
        <w:rPr>
          <w:rFonts w:ascii="Noto Sans Bengali" w:hAnsi="Noto Sans Bengali" w:eastAsia="Noto Sans Bengali"/>
          <w:b/>
          <w:color w:val="1769FF"/>
          <w:sz w:val="24"/>
        </w:rPr>
        <w:t>অধ্যায় 4</w:t>
      </w:r>
    </w:p>
    <w:p>
      <w:pPr>
        <w:pStyle w:val="Heading1"/>
      </w:pPr>
      <w:r>
        <w:rPr>
          <w:rFonts w:ascii="Noto Sans Bengali" w:hAnsi="Noto Sans Bengali" w:eastAsia="Noto Sans Bengali"/>
          <w:b/>
          <w:color w:val="0B1F3A"/>
          <w:sz w:val="44"/>
        </w:rPr>
        <w:t>Client &amp; Project Lifecycle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5"/>
        <w:gridCol w:w="2495"/>
        <w:gridCol w:w="2495"/>
        <w:gridCol w:w="2495"/>
      </w:tblGrid>
      <w:tr>
        <w:trPr>
          <w:trHeight w:val="102"/>
        </w:trPr>
        <w:tc>
          <w:tcPr>
            <w:tcW w:type="dxa" w:w="2551"/>
            <w:shd w:fill="0B1F3A"/>
          </w:tcPr>
          <w:p>
            <w:r/>
          </w:p>
        </w:tc>
        <w:tc>
          <w:tcPr>
            <w:tcW w:type="dxa" w:w="2551"/>
            <w:shd w:fill="1769FF"/>
          </w:tcPr>
          <w:p>
            <w:r/>
          </w:p>
        </w:tc>
        <w:tc>
          <w:tcPr>
            <w:tcW w:type="dxa" w:w="2551"/>
            <w:shd w:fill="20C4F4"/>
          </w:tcPr>
          <w:p>
            <w:r/>
          </w:p>
        </w:tc>
        <w:tc>
          <w:tcPr>
            <w:tcW w:type="dxa" w:w="2551"/>
            <w:shd w:fill="6C4EFF"/>
          </w:tcPr>
          <w:p>
            <w:r/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979"/>
            <w:shd w:fill="1769FF"/>
            <w:tcMar>
              <w:top w:w="120" w:type="dxa"/>
              <w:start w:w="160" w:type="dxa"/>
              <w:bottom w:w="100" w:type="dxa"/>
              <w:end w:w="160" w:type="dxa"/>
            </w:tcMar>
          </w:tcPr>
          <w:p>
            <w:r>
              <w:rPr>
                <w:rFonts w:ascii="Noto Sans Bengali" w:hAnsi="Noto Sans Bengali" w:eastAsia="Noto Sans Bengali"/>
                <w:b/>
                <w:color w:val="FFFFFF"/>
                <w:sz w:val="21"/>
              </w:rPr>
              <w:t>এই অধ্যায়ের উদ্দেশ্য</w:t>
            </w:r>
          </w:p>
        </w:tc>
      </w:tr>
      <w:tr>
        <w:tc>
          <w:tcPr>
            <w:tcW w:type="dxa" w:w="9979"/>
            <w:shd w:fill="F3F7FC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9"/>
              </w:rPr>
              <w:t>Lead থেকে support পর্যন্ত একটি repeatable workflow, approval system, communication standard এবং quality gate তৈরি করা।</w:t>
            </w:r>
          </w:p>
        </w:tc>
      </w:tr>
    </w:tbl>
    <w:p>
      <w:pPr>
        <w:spacing w:after="0"/>
      </w:pPr>
    </w:p>
    <w:p>
      <w:pPr>
        <w:pStyle w:val="Heading2"/>
      </w:pPr>
      <w:r>
        <w:t>৪.১ End-to-End Lifecycle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5"/>
        <w:gridCol w:w="2495"/>
        <w:gridCol w:w="2495"/>
        <w:gridCol w:w="2495"/>
      </w:tblGrid>
      <w:tr>
        <w:trPr>
          <w:tblHeader w:val="true"/>
        </w:trPr>
        <w:tc>
          <w:tcPr>
            <w:tcW w:type="dxa" w:w="1757"/>
            <w:shd w:fill="0B1F3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6"/>
              </w:rPr>
              <w:t>পর্যায়</w:t>
            </w:r>
          </w:p>
        </w:tc>
        <w:tc>
          <w:tcPr>
            <w:tcW w:type="dxa" w:w="3515"/>
            <w:shd w:fill="0B1F3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6"/>
              </w:rPr>
              <w:t>মূল আউটপুট</w:t>
            </w:r>
          </w:p>
        </w:tc>
        <w:tc>
          <w:tcPr>
            <w:tcW w:type="dxa" w:w="1814"/>
            <w:shd w:fill="0B1F3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6"/>
              </w:rPr>
              <w:t>Owner</w:t>
            </w:r>
          </w:p>
        </w:tc>
        <w:tc>
          <w:tcPr>
            <w:tcW w:type="dxa" w:w="2551"/>
            <w:shd w:fill="0B1F3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6"/>
              </w:rPr>
              <w:t>Gate</w:t>
            </w:r>
          </w:p>
        </w:tc>
      </w:tr>
      <w:tr>
        <w:tc>
          <w:tcPr>
            <w:tcW w:type="dxa" w:w="17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1. Inquiry</w:t>
            </w:r>
          </w:p>
        </w:tc>
        <w:tc>
          <w:tcPr>
            <w:tcW w:type="dxa" w:w="351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Lead record, initial response</w:t>
            </w:r>
          </w:p>
        </w:tc>
        <w:tc>
          <w:tcPr>
            <w:tcW w:type="dxa" w:w="181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Sales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Qualified / Not qualified</w:t>
            </w:r>
          </w:p>
        </w:tc>
      </w:tr>
      <w:tr>
        <w:tc>
          <w:tcPr>
            <w:tcW w:type="dxa" w:w="17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2. Discovery</w:t>
            </w:r>
          </w:p>
        </w:tc>
        <w:tc>
          <w:tcPr>
            <w:tcW w:type="dxa" w:w="351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Business goal, audience, scope</w:t>
            </w:r>
          </w:p>
        </w:tc>
        <w:tc>
          <w:tcPr>
            <w:tcW w:type="dxa" w:w="181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Sales + PM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Discovery summary</w:t>
            </w:r>
          </w:p>
        </w:tc>
      </w:tr>
      <w:tr>
        <w:tc>
          <w:tcPr>
            <w:tcW w:type="dxa" w:w="17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3. Proposal</w:t>
            </w:r>
          </w:p>
        </w:tc>
        <w:tc>
          <w:tcPr>
            <w:tcW w:type="dxa" w:w="351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Scope, timeline, price, assumptions</w:t>
            </w:r>
          </w:p>
        </w:tc>
        <w:tc>
          <w:tcPr>
            <w:tcW w:type="dxa" w:w="181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PM/Sales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Approved proposal</w:t>
            </w:r>
          </w:p>
        </w:tc>
      </w:tr>
      <w:tr>
        <w:tc>
          <w:tcPr>
            <w:tcW w:type="dxa" w:w="17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4. Contract &amp; Payment</w:t>
            </w:r>
          </w:p>
        </w:tc>
        <w:tc>
          <w:tcPr>
            <w:tcW w:type="dxa" w:w="351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Agreement, advance, access policy</w:t>
            </w:r>
          </w:p>
        </w:tc>
        <w:tc>
          <w:tcPr>
            <w:tcW w:type="dxa" w:w="181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CEO/Finance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Project confirmed</w:t>
            </w:r>
          </w:p>
        </w:tc>
      </w:tr>
      <w:tr>
        <w:tc>
          <w:tcPr>
            <w:tcW w:type="dxa" w:w="17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5. Kickoff</w:t>
            </w:r>
          </w:p>
        </w:tc>
        <w:tc>
          <w:tcPr>
            <w:tcW w:type="dxa" w:w="351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Team, plan, communication</w:t>
            </w:r>
          </w:p>
        </w:tc>
        <w:tc>
          <w:tcPr>
            <w:tcW w:type="dxa" w:w="181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PM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Kickoff minutes</w:t>
            </w:r>
          </w:p>
        </w:tc>
      </w:tr>
      <w:tr>
        <w:tc>
          <w:tcPr>
            <w:tcW w:type="dxa" w:w="17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6. UX/UI</w:t>
            </w:r>
          </w:p>
        </w:tc>
        <w:tc>
          <w:tcPr>
            <w:tcW w:type="dxa" w:w="351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Sitemap, wireframe, UI, approval</w:t>
            </w:r>
          </w:p>
        </w:tc>
        <w:tc>
          <w:tcPr>
            <w:tcW w:type="dxa" w:w="181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Designer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Design sign-off</w:t>
            </w:r>
          </w:p>
        </w:tc>
      </w:tr>
      <w:tr>
        <w:tc>
          <w:tcPr>
            <w:tcW w:type="dxa" w:w="17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7. Development</w:t>
            </w:r>
          </w:p>
        </w:tc>
        <w:tc>
          <w:tcPr>
            <w:tcW w:type="dxa" w:w="351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Build, content integration, internal review</w:t>
            </w:r>
          </w:p>
        </w:tc>
        <w:tc>
          <w:tcPr>
            <w:tcW w:type="dxa" w:w="181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Developer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Staging release</w:t>
            </w:r>
          </w:p>
        </w:tc>
      </w:tr>
      <w:tr>
        <w:tc>
          <w:tcPr>
            <w:tcW w:type="dxa" w:w="17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8. QA &amp; Client Review</w:t>
            </w:r>
          </w:p>
        </w:tc>
        <w:tc>
          <w:tcPr>
            <w:tcW w:type="dxa" w:w="351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Functional, responsive, SEO, revision</w:t>
            </w:r>
          </w:p>
        </w:tc>
        <w:tc>
          <w:tcPr>
            <w:tcW w:type="dxa" w:w="181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QA + PM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Launch approval</w:t>
            </w:r>
          </w:p>
        </w:tc>
      </w:tr>
      <w:tr>
        <w:tc>
          <w:tcPr>
            <w:tcW w:type="dxa" w:w="17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9. Launch</w:t>
            </w:r>
          </w:p>
        </w:tc>
        <w:tc>
          <w:tcPr>
            <w:tcW w:type="dxa" w:w="351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Backup, deploy, DNS, monitoring</w:t>
            </w:r>
          </w:p>
        </w:tc>
        <w:tc>
          <w:tcPr>
            <w:tcW w:type="dxa" w:w="181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Developer + QA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Live website</w:t>
            </w:r>
          </w:p>
        </w:tc>
      </w:tr>
      <w:tr>
        <w:tc>
          <w:tcPr>
            <w:tcW w:type="dxa" w:w="17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10. Handover &amp; Support</w:t>
            </w:r>
          </w:p>
        </w:tc>
        <w:tc>
          <w:tcPr>
            <w:tcW w:type="dxa" w:w="351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Training, credentials, warranty, maintenance</w:t>
            </w:r>
          </w:p>
        </w:tc>
        <w:tc>
          <w:tcPr>
            <w:tcW w:type="dxa" w:w="181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PM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Closure pack</w:t>
            </w:r>
          </w:p>
        </w:tc>
      </w:tr>
    </w:tbl>
    <w:p>
      <w:pPr>
        <w:spacing w:after="0"/>
      </w:pPr>
    </w:p>
    <w:p>
      <w:pPr>
        <w:pStyle w:val="Heading2"/>
      </w:pPr>
      <w:r>
        <w:t>৪.২ Communication Standard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Initial inquiry response: business hours-এ ৪ working hours-এর মধ্যে।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Active project status: অন্তত সপ্তাহে একবার; high-risk project-এ দুইবার।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Meeting শেষে ২৪ ঘণ্টার মধ্যে summary, decisions, owner ও due date পাঠানো।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Client feedback একটি consolidated list/board-এ সংগ্রহ করা।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Urgent issue severity অনুযায়ী acknowledge: Critical 1h, High 4h, Normal 1 business day।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Scope, deadline বা payment impact আছে—এমন সিদ্ধান্ত verbal থাকবে না।</w:t>
      </w:r>
    </w:p>
    <w:p>
      <w:pPr>
        <w:pStyle w:val="Heading2"/>
      </w:pPr>
      <w:r>
        <w:t>৪.৩ Core SOP: Inquiry to Kickoff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381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8"/>
              </w:rPr>
              <w:t>বিষয়</w:t>
            </w:r>
          </w:p>
        </w:tc>
        <w:tc>
          <w:tcPr>
            <w:tcW w:type="dxa" w:w="7257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8"/>
              </w:rPr>
              <w:t>বিবরণ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Process Owner</w:t>
            </w:r>
          </w:p>
        </w:tc>
        <w:tc>
          <w:tcPr>
            <w:tcW w:type="dxa" w:w="72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Sales / Project Manager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Trigger</w:t>
            </w:r>
          </w:p>
        </w:tc>
        <w:tc>
          <w:tcPr>
            <w:tcW w:type="dxa" w:w="72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নতুন inquiry পাওয়া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Inputs</w:t>
            </w:r>
          </w:p>
        </w:tc>
        <w:tc>
          <w:tcPr>
            <w:tcW w:type="dxa" w:w="72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Contact, business context, requested service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Outputs</w:t>
            </w:r>
          </w:p>
        </w:tc>
        <w:tc>
          <w:tcPr>
            <w:tcW w:type="dxa" w:w="72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Qualified lead, proposal, confirmed project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Target SLA</w:t>
            </w:r>
          </w:p>
        </w:tc>
        <w:tc>
          <w:tcPr>
            <w:tcW w:type="dxa" w:w="72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Proposal 2–3 business days after complete discovery</w:t>
            </w:r>
          </w:p>
        </w:tc>
      </w:tr>
    </w:tbl>
    <w:p>
      <w:pPr>
        <w:spacing w:after="0"/>
      </w:pPr>
    </w:p>
    <w:p>
      <w:pPr>
        <w:pStyle w:val="Heading3"/>
      </w:pPr>
      <w:r>
        <w:t>ধাপসমূহ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CRM-এ lead record তৈরি করুন এবং source লিখুন।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প্রথম response-এ acknowledgement, discovery questions এবং call option দিন।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Budget, authority, need, timing এবং fit যাচাই করুন।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Discovery summary client-কে confirm করান।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Scope, exclusions, timeline, milestone, revision এবং payment termsসহ proposal তৈরি করুন।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Approval হলে contract/NDA এবং advance invoice পাঠান।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Payment ও signed document পাওয়ার পর project ID, folder এবং kickoff meeting তৈরি করুন।</w:t>
      </w:r>
    </w:p>
    <w:p>
      <w:pPr>
        <w:pStyle w:val="Heading3"/>
      </w:pPr>
      <w:r>
        <w:t>Quality Gates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Client goal লিখিতভাবে confirmed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Scope এবং exclusion স্পষ্ট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Payment terms approved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Project owner assigned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Kickoff minutes saved</w:t>
      </w:r>
    </w:p>
    <w:p>
      <w:pPr>
        <w:pStyle w:val="Heading2"/>
      </w:pPr>
      <w:r>
        <w:t>৪.৪ Change Request Control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381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8"/>
              </w:rPr>
              <w:t>বিষয়</w:t>
            </w:r>
          </w:p>
        </w:tc>
        <w:tc>
          <w:tcPr>
            <w:tcW w:type="dxa" w:w="7257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8"/>
              </w:rPr>
              <w:t>বিবরণ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Process Owner</w:t>
            </w:r>
          </w:p>
        </w:tc>
        <w:tc>
          <w:tcPr>
            <w:tcW w:type="dxa" w:w="72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Project Manager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Trigger</w:t>
            </w:r>
          </w:p>
        </w:tc>
        <w:tc>
          <w:tcPr>
            <w:tcW w:type="dxa" w:w="72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Approved scope-এর বাইরে request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Inputs</w:t>
            </w:r>
          </w:p>
        </w:tc>
        <w:tc>
          <w:tcPr>
            <w:tcW w:type="dxa" w:w="72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Request description, current scope, timeline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Outputs</w:t>
            </w:r>
          </w:p>
        </w:tc>
        <w:tc>
          <w:tcPr>
            <w:tcW w:type="dxa" w:w="72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Approved/rejected change with impact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Target SLA</w:t>
            </w:r>
          </w:p>
        </w:tc>
        <w:tc>
          <w:tcPr>
            <w:tcW w:type="dxa" w:w="72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Impact response within 1–2 business days</w:t>
            </w:r>
          </w:p>
        </w:tc>
      </w:tr>
    </w:tbl>
    <w:p>
      <w:pPr>
        <w:spacing w:after="0"/>
      </w:pPr>
    </w:p>
    <w:p>
      <w:pPr>
        <w:pStyle w:val="Heading3"/>
      </w:pPr>
      <w:r>
        <w:t>ধাপসমূহ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Request log করুন এবং request-এর exact acceptance criteria লিখুন।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Design, development, content, cost ও deadline impact estimate নিন।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Change Request form client-কে পাঠান।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Written approval এবং প্রয়োজনীয় payment ছাড়া কাজ শুরু করবেন না।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Project plan, task board এবং status report update করুন।</w:t>
      </w:r>
    </w:p>
    <w:p>
      <w:pPr>
        <w:pStyle w:val="Heading3"/>
      </w:pPr>
      <w:r>
        <w:t>Quality Gates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CR number assigned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Cost/timeline impact approved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Original scope preserved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Invoice/payment status recorded</w:t>
      </w:r>
    </w:p>
    <w:p>
      <w:pPr>
        <w:pStyle w:val="Heading2"/>
      </w:pPr>
      <w:r>
        <w:t>৪.৫ Revision Policy Baseline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Revision মানে approved direction-এর মধ্যে adjustment; নতুন page/feature নয়।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এক round-এ consolidated feedback দিতে হবে।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Content delay হলে timeline shift হতে পারে।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Approved design development-এর পরে layout change change request হিসেবে গণ্য হতে পারে।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Minor bug correction revision নয়; defect warranty-এর অংশ।</w:t>
      </w:r>
    </w:p>
    <w:p>
      <w:pPr>
        <w:pStyle w:val="Title"/>
        <w:pageBreakBefore/>
      </w:pPr>
      <w:r>
        <w:rPr>
          <w:rFonts w:ascii="Noto Sans Bengali" w:hAnsi="Noto Sans Bengali" w:eastAsia="Noto Sans Bengali"/>
          <w:b/>
          <w:color w:val="1769FF"/>
          <w:sz w:val="24"/>
        </w:rPr>
        <w:t>অধ্যায় 5</w:t>
      </w:r>
    </w:p>
    <w:p>
      <w:pPr>
        <w:pStyle w:val="Heading1"/>
      </w:pPr>
      <w:r>
        <w:rPr>
          <w:rFonts w:ascii="Noto Sans Bengali" w:hAnsi="Noto Sans Bengali" w:eastAsia="Noto Sans Bengali"/>
          <w:b/>
          <w:color w:val="0B1F3A"/>
          <w:sz w:val="44"/>
        </w:rPr>
        <w:t>Website Delivery Standards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5"/>
        <w:gridCol w:w="2495"/>
        <w:gridCol w:w="2495"/>
        <w:gridCol w:w="2495"/>
      </w:tblGrid>
      <w:tr>
        <w:trPr>
          <w:trHeight w:val="102"/>
        </w:trPr>
        <w:tc>
          <w:tcPr>
            <w:tcW w:type="dxa" w:w="2551"/>
            <w:shd w:fill="0B1F3A"/>
          </w:tcPr>
          <w:p>
            <w:r/>
          </w:p>
        </w:tc>
        <w:tc>
          <w:tcPr>
            <w:tcW w:type="dxa" w:w="2551"/>
            <w:shd w:fill="1769FF"/>
          </w:tcPr>
          <w:p>
            <w:r/>
          </w:p>
        </w:tc>
        <w:tc>
          <w:tcPr>
            <w:tcW w:type="dxa" w:w="2551"/>
            <w:shd w:fill="20C4F4"/>
          </w:tcPr>
          <w:p>
            <w:r/>
          </w:p>
        </w:tc>
        <w:tc>
          <w:tcPr>
            <w:tcW w:type="dxa" w:w="2551"/>
            <w:shd w:fill="6C4EFF"/>
          </w:tcPr>
          <w:p>
            <w:r/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979"/>
            <w:shd w:fill="1769FF"/>
            <w:tcMar>
              <w:top w:w="120" w:type="dxa"/>
              <w:start w:w="160" w:type="dxa"/>
              <w:bottom w:w="100" w:type="dxa"/>
              <w:end w:w="160" w:type="dxa"/>
            </w:tcMar>
          </w:tcPr>
          <w:p>
            <w:r>
              <w:rPr>
                <w:rFonts w:ascii="Noto Sans Bengali" w:hAnsi="Noto Sans Bengali" w:eastAsia="Noto Sans Bengali"/>
                <w:b/>
                <w:color w:val="FFFFFF"/>
                <w:sz w:val="21"/>
              </w:rPr>
              <w:t>এই অধ্যায়ের উদ্দেশ্য</w:t>
            </w:r>
          </w:p>
        </w:tc>
      </w:tr>
      <w:tr>
        <w:tc>
          <w:tcPr>
            <w:tcW w:type="dxa" w:w="9979"/>
            <w:shd w:fill="F3F7FC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9"/>
              </w:rPr>
              <w:t>WordPress ও custom web project শুরু থেকে launch পর্যন্ত technical ও operational standard নির্ধারণ করা।</w:t>
            </w:r>
          </w:p>
        </w:tc>
      </w:tr>
    </w:tbl>
    <w:p>
      <w:pPr>
        <w:spacing w:after="0"/>
      </w:pPr>
    </w:p>
    <w:p>
      <w:pPr>
        <w:pStyle w:val="Heading2"/>
      </w:pPr>
      <w:r>
        <w:t>৫.১ Discovery &amp; Requirement Baseline</w:t>
      </w:r>
    </w:p>
    <w:p>
      <w:pPr>
        <w:pStyle w:val="Heading3"/>
      </w:pPr>
      <w:r>
        <w:t>Discovery Checklist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567"/>
            <w:shd w:fill="6C4E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✓</w:t>
            </w:r>
          </w:p>
        </w:tc>
        <w:tc>
          <w:tcPr>
            <w:tcW w:type="dxa" w:w="6520"/>
            <w:shd w:fill="6C4E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পরীক্ষার বিষয়</w:t>
            </w:r>
          </w:p>
        </w:tc>
        <w:tc>
          <w:tcPr>
            <w:tcW w:type="dxa" w:w="2551"/>
            <w:shd w:fill="6C4E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নোট</w:t>
            </w:r>
          </w:p>
        </w:tc>
      </w:tr>
      <w:tr>
        <w:tc>
          <w:tcPr>
            <w:tcW w:type="dxa" w:w="56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☐</w:t>
            </w:r>
          </w:p>
        </w:tc>
        <w:tc>
          <w:tcPr>
            <w:tcW w:type="dxa" w:w="652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Business objective ও success metric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  <w:tr>
        <w:tc>
          <w:tcPr>
            <w:tcW w:type="dxa" w:w="56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☐</w:t>
            </w:r>
          </w:p>
        </w:tc>
        <w:tc>
          <w:tcPr>
            <w:tcW w:type="dxa" w:w="652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Target audience/persona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  <w:tr>
        <w:tc>
          <w:tcPr>
            <w:tcW w:type="dxa" w:w="56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☐</w:t>
            </w:r>
          </w:p>
        </w:tc>
        <w:tc>
          <w:tcPr>
            <w:tcW w:type="dxa" w:w="652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Primary CTA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  <w:tr>
        <w:tc>
          <w:tcPr>
            <w:tcW w:type="dxa" w:w="56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☐</w:t>
            </w:r>
          </w:p>
        </w:tc>
        <w:tc>
          <w:tcPr>
            <w:tcW w:type="dxa" w:w="652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Required pages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  <w:tr>
        <w:tc>
          <w:tcPr>
            <w:tcW w:type="dxa" w:w="56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☐</w:t>
            </w:r>
          </w:p>
        </w:tc>
        <w:tc>
          <w:tcPr>
            <w:tcW w:type="dxa" w:w="652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Features/integrations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  <w:tr>
        <w:tc>
          <w:tcPr>
            <w:tcW w:type="dxa" w:w="56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☐</w:t>
            </w:r>
          </w:p>
        </w:tc>
        <w:tc>
          <w:tcPr>
            <w:tcW w:type="dxa" w:w="652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Content owner ও availability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  <w:tr>
        <w:tc>
          <w:tcPr>
            <w:tcW w:type="dxa" w:w="56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☐</w:t>
            </w:r>
          </w:p>
        </w:tc>
        <w:tc>
          <w:tcPr>
            <w:tcW w:type="dxa" w:w="652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Competitor/reference sites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  <w:tr>
        <w:tc>
          <w:tcPr>
            <w:tcW w:type="dxa" w:w="56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☐</w:t>
            </w:r>
          </w:p>
        </w:tc>
        <w:tc>
          <w:tcPr>
            <w:tcW w:type="dxa" w:w="652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Brand assets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  <w:tr>
        <w:tc>
          <w:tcPr>
            <w:tcW w:type="dxa" w:w="56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☐</w:t>
            </w:r>
          </w:p>
        </w:tc>
        <w:tc>
          <w:tcPr>
            <w:tcW w:type="dxa" w:w="652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Domain/hosting status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  <w:tr>
        <w:tc>
          <w:tcPr>
            <w:tcW w:type="dxa" w:w="56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☐</w:t>
            </w:r>
          </w:p>
        </w:tc>
        <w:tc>
          <w:tcPr>
            <w:tcW w:type="dxa" w:w="652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SEO migration requirement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  <w:tr>
        <w:tc>
          <w:tcPr>
            <w:tcW w:type="dxa" w:w="56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☐</w:t>
            </w:r>
          </w:p>
        </w:tc>
        <w:tc>
          <w:tcPr>
            <w:tcW w:type="dxa" w:w="652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Legal pages/consent requirement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  <w:tr>
        <w:tc>
          <w:tcPr>
            <w:tcW w:type="dxa" w:w="56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☐</w:t>
            </w:r>
          </w:p>
        </w:tc>
        <w:tc>
          <w:tcPr>
            <w:tcW w:type="dxa" w:w="652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Timeline, budget ও approval authority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৫.২ Information Architecture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Sitemap business goal ও user journey-এর ভিত্তিতে তৈরি হবে।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প্রতিটি page-এর primary intent এবং CTA থাকবে।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Navigation label সহজ ও familiar হবে।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Critical content 3 clicks-এর মধ্যে reachable রাখা।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Ecommerce/catalog হলে category, filtering ও search behavior document করা।</w:t>
      </w:r>
    </w:p>
    <w:p>
      <w:pPr>
        <w:pStyle w:val="Heading2"/>
      </w:pPr>
      <w:r>
        <w:t>৫.৩ UI/UX Workflow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381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8"/>
              </w:rPr>
              <w:t>বিষয়</w:t>
            </w:r>
          </w:p>
        </w:tc>
        <w:tc>
          <w:tcPr>
            <w:tcW w:type="dxa" w:w="7257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8"/>
              </w:rPr>
              <w:t>বিবরণ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Process Owner</w:t>
            </w:r>
          </w:p>
        </w:tc>
        <w:tc>
          <w:tcPr>
            <w:tcW w:type="dxa" w:w="72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UI/UX Designer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Trigger</w:t>
            </w:r>
          </w:p>
        </w:tc>
        <w:tc>
          <w:tcPr>
            <w:tcW w:type="dxa" w:w="72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Approved sitemap/brief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Inputs</w:t>
            </w:r>
          </w:p>
        </w:tc>
        <w:tc>
          <w:tcPr>
            <w:tcW w:type="dxa" w:w="72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Brand assets, content priorities, references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Outputs</w:t>
            </w:r>
          </w:p>
        </w:tc>
        <w:tc>
          <w:tcPr>
            <w:tcW w:type="dxa" w:w="72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Approved responsive design + design system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Target SLA</w:t>
            </w:r>
          </w:p>
        </w:tc>
        <w:tc>
          <w:tcPr>
            <w:tcW w:type="dxa" w:w="72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Homepage concept 3–5 business days; full UI based on scope</w:t>
            </w:r>
          </w:p>
        </w:tc>
      </w:tr>
    </w:tbl>
    <w:p>
      <w:pPr>
        <w:spacing w:after="0"/>
      </w:pPr>
    </w:p>
    <w:p>
      <w:pPr>
        <w:pStyle w:val="Heading3"/>
      </w:pPr>
      <w:r>
        <w:t>ধাপসমূহ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User flow ও page hierarchy সংজ্ঞায়িত করুন।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Low-fidelity wireframe-এ content priority ও CTA স্থাপন করুন।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Design tokens, grid, type scale, buttons ও components তৈরি করুন।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Homepage high-fidelity concept তৈরি করে internal review নিন।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Client feedback consolidated করে revision round সম্পন্ন করুন।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Desktop, tablet এবং mobile behavior document করুন।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Developer handoff-এ states, spacing, assets ও interaction note দিন।</w:t>
      </w:r>
    </w:p>
    <w:p>
      <w:pPr>
        <w:pStyle w:val="Heading3"/>
      </w:pPr>
      <w:r>
        <w:t>Quality Gates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Text contrast readable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Primary CTA prominent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Mobile navigation defined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All key states present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Client approval documented</w:t>
      </w:r>
    </w:p>
    <w:p>
      <w:pPr>
        <w:pStyle w:val="Heading2"/>
      </w:pPr>
      <w:r>
        <w:t>৫.৪ WordPress Build Standard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381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8"/>
              </w:rPr>
              <w:t>বিষয়</w:t>
            </w:r>
          </w:p>
        </w:tc>
        <w:tc>
          <w:tcPr>
            <w:tcW w:type="dxa" w:w="7257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8"/>
              </w:rPr>
              <w:t>বিবরণ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Process Owner</w:t>
            </w:r>
          </w:p>
        </w:tc>
        <w:tc>
          <w:tcPr>
            <w:tcW w:type="dxa" w:w="72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WordPress Developer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Trigger</w:t>
            </w:r>
          </w:p>
        </w:tc>
        <w:tc>
          <w:tcPr>
            <w:tcW w:type="dxa" w:w="72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Approved design + content readiness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Inputs</w:t>
            </w:r>
          </w:p>
        </w:tc>
        <w:tc>
          <w:tcPr>
            <w:tcW w:type="dxa" w:w="72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Staging, admin access, approved UI, plugin list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Outputs</w:t>
            </w:r>
          </w:p>
        </w:tc>
        <w:tc>
          <w:tcPr>
            <w:tcW w:type="dxa" w:w="72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Responsive staging website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Target SLA</w:t>
            </w:r>
          </w:p>
        </w:tc>
        <w:tc>
          <w:tcPr>
            <w:tcW w:type="dxa" w:w="72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Based on project plan</w:t>
            </w:r>
          </w:p>
        </w:tc>
      </w:tr>
    </w:tbl>
    <w:p>
      <w:pPr>
        <w:spacing w:after="0"/>
      </w:pPr>
    </w:p>
    <w:p>
      <w:pPr>
        <w:pStyle w:val="Heading3"/>
      </w:pPr>
      <w:r>
        <w:t>ধাপসমূহ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Staging environment, SSL এবং backup configure করুন।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Approved theme/child theme ব্যবহার করুন; production-এ direct core edit করবেন না।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Global colors, fonts, spacing ও reusable components আগে configure করুন।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Page build করুন এবং semantic heading order বজায় রাখুন।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Forms, email routing, spam protection ও confirmation message test করুন।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Images optimize, lazy load এবং alt text integrate করুন।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Caching/performance setup করুন; incompatible plugin কম রাখুন।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Role-based admin access এবং strong credentials configure করুন।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Internal QA-এর আগে placeholder/dummy content সরান।</w:t>
      </w:r>
    </w:p>
    <w:p>
      <w:pPr>
        <w:pStyle w:val="Heading3"/>
      </w:pPr>
      <w:r>
        <w:t>Quality Gates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No console errors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Responsive pass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Forms delivered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Backup works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Admin UX documented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Critical plugin licenses recorded</w:t>
      </w:r>
    </w:p>
    <w:p>
      <w:pPr>
        <w:pStyle w:val="Heading2"/>
      </w:pPr>
      <w:r>
        <w:t>৫.৫ Custom Development Standard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Architecture decision, environment, dependency এবং deployment process README-তে লিখুন।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Version control বাধ্যতামূলক; protected main branch এবং review process রাখুন।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Secrets source code-এ নয়; environment variables/secret manager ব্যবহার করুন।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Input validation, authentication, authorization এবং error handling design করুন।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Database migration versioned হবে; production change reversible করার পরিকল্পনা থাকবে।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Critical feature-এর automated test অথবা repeatable manual test case থাকবে।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Logging-এ sensitive data বাদ দিন; monitoring ও alert ownership নির্ধারণ করুন।</w:t>
      </w:r>
    </w:p>
    <w:p>
      <w:pPr>
        <w:pStyle w:val="Heading2"/>
      </w:pPr>
      <w:r>
        <w:t>৫.৬ Technical Naming &amp; Folder Rules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2268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উপাদান</w:t>
            </w:r>
          </w:p>
        </w:tc>
        <w:tc>
          <w:tcPr>
            <w:tcW w:type="dxa" w:w="3402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স্ট্যান্ডার্ড</w:t>
            </w:r>
          </w:p>
        </w:tc>
        <w:tc>
          <w:tcPr>
            <w:tcW w:type="dxa" w:w="3969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উদাহরণ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Project ID</w:t>
            </w:r>
          </w:p>
        </w:tc>
        <w:tc>
          <w:tcPr>
            <w:tcW w:type="dxa" w:w="34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DOBD-YYYY-NNN</w:t>
            </w:r>
          </w:p>
        </w:tc>
        <w:tc>
          <w:tcPr>
            <w:tcW w:type="dxa" w:w="396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DOBD-2026-014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Folder</w:t>
            </w:r>
          </w:p>
        </w:tc>
        <w:tc>
          <w:tcPr>
            <w:tcW w:type="dxa" w:w="34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01_Admin, 02_Research…</w:t>
            </w:r>
          </w:p>
        </w:tc>
        <w:tc>
          <w:tcPr>
            <w:tcW w:type="dxa" w:w="396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06_Development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File</w:t>
            </w:r>
          </w:p>
        </w:tc>
        <w:tc>
          <w:tcPr>
            <w:tcW w:type="dxa" w:w="34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project-page-version-date</w:t>
            </w:r>
          </w:p>
        </w:tc>
        <w:tc>
          <w:tcPr>
            <w:tcW w:type="dxa" w:w="396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dobd-home-v03-20260729.fig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CSS class</w:t>
            </w:r>
          </w:p>
        </w:tc>
        <w:tc>
          <w:tcPr>
            <w:tcW w:type="dxa" w:w="34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kebab-case</w:t>
            </w:r>
          </w:p>
        </w:tc>
        <w:tc>
          <w:tcPr>
            <w:tcW w:type="dxa" w:w="396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service-card__title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JS variable</w:t>
            </w:r>
          </w:p>
        </w:tc>
        <w:tc>
          <w:tcPr>
            <w:tcW w:type="dxa" w:w="34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camelCase</w:t>
            </w:r>
          </w:p>
        </w:tc>
        <w:tc>
          <w:tcPr>
            <w:tcW w:type="dxa" w:w="396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projectStatus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Database</w:t>
            </w:r>
          </w:p>
        </w:tc>
        <w:tc>
          <w:tcPr>
            <w:tcW w:type="dxa" w:w="34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snake_case</w:t>
            </w:r>
          </w:p>
        </w:tc>
        <w:tc>
          <w:tcPr>
            <w:tcW w:type="dxa" w:w="396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client_projects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WordPress child theme</w:t>
            </w:r>
          </w:p>
        </w:tc>
        <w:tc>
          <w:tcPr>
            <w:tcW w:type="dxa" w:w="34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brand-theme-child</w:t>
            </w:r>
          </w:p>
        </w:tc>
        <w:tc>
          <w:tcPr>
            <w:tcW w:type="dxa" w:w="396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designorbit-child</w:t>
            </w:r>
          </w:p>
        </w:tc>
      </w:tr>
    </w:tbl>
    <w:p>
      <w:pPr>
        <w:spacing w:after="0"/>
      </w:pPr>
    </w:p>
    <w:p>
      <w:pPr>
        <w:pStyle w:val="Heading2"/>
      </w:pPr>
      <w:r>
        <w:t>৫.৭ QA Matrix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5"/>
        <w:gridCol w:w="2495"/>
        <w:gridCol w:w="2495"/>
        <w:gridCol w:w="2495"/>
      </w:tblGrid>
      <w:tr>
        <w:trPr>
          <w:tblHeader w:val="true"/>
        </w:trPr>
        <w:tc>
          <w:tcPr>
            <w:tcW w:type="dxa" w:w="1757"/>
            <w:shd w:fill="0B1F3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6"/>
              </w:rPr>
              <w:t>ডোমেইন</w:t>
            </w:r>
          </w:p>
        </w:tc>
        <w:tc>
          <w:tcPr>
            <w:tcW w:type="dxa" w:w="4195"/>
            <w:shd w:fill="0B1F3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6"/>
              </w:rPr>
              <w:t>পরীক্ষা</w:t>
            </w:r>
          </w:p>
        </w:tc>
        <w:tc>
          <w:tcPr>
            <w:tcW w:type="dxa" w:w="1701"/>
            <w:shd w:fill="0B1F3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6"/>
              </w:rPr>
              <w:t>Owner</w:t>
            </w:r>
          </w:p>
        </w:tc>
        <w:tc>
          <w:tcPr>
            <w:tcW w:type="dxa" w:w="1984"/>
            <w:shd w:fill="0B1F3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6"/>
              </w:rPr>
              <w:t>Pass Criteria</w:t>
            </w:r>
          </w:p>
        </w:tc>
      </w:tr>
      <w:tr>
        <w:tc>
          <w:tcPr>
            <w:tcW w:type="dxa" w:w="17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Functional</w:t>
            </w:r>
          </w:p>
        </w:tc>
        <w:tc>
          <w:tcPr>
            <w:tcW w:type="dxa" w:w="419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Links, forms, login, search, checkout/integration</w:t>
            </w:r>
          </w:p>
        </w:tc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QA</w:t>
            </w:r>
          </w:p>
        </w:tc>
        <w:tc>
          <w:tcPr>
            <w:tcW w:type="dxa" w:w="198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No critical defects</w:t>
            </w:r>
          </w:p>
        </w:tc>
      </w:tr>
      <w:tr>
        <w:tc>
          <w:tcPr>
            <w:tcW w:type="dxa" w:w="17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Responsive</w:t>
            </w:r>
          </w:p>
        </w:tc>
        <w:tc>
          <w:tcPr>
            <w:tcW w:type="dxa" w:w="419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Mobile, tablet, laptop, large desktop</w:t>
            </w:r>
          </w:p>
        </w:tc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QA/Designer</w:t>
            </w:r>
          </w:p>
        </w:tc>
        <w:tc>
          <w:tcPr>
            <w:tcW w:type="dxa" w:w="198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No overlap/clipping</w:t>
            </w:r>
          </w:p>
        </w:tc>
      </w:tr>
      <w:tr>
        <w:tc>
          <w:tcPr>
            <w:tcW w:type="dxa" w:w="17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Browser</w:t>
            </w:r>
          </w:p>
        </w:tc>
        <w:tc>
          <w:tcPr>
            <w:tcW w:type="dxa" w:w="419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Current Chrome, Edge, Firefox, Safari baseline</w:t>
            </w:r>
          </w:p>
        </w:tc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QA</w:t>
            </w:r>
          </w:p>
        </w:tc>
        <w:tc>
          <w:tcPr>
            <w:tcW w:type="dxa" w:w="198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Core journey works</w:t>
            </w:r>
          </w:p>
        </w:tc>
      </w:tr>
      <w:tr>
        <w:tc>
          <w:tcPr>
            <w:tcW w:type="dxa" w:w="17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Content</w:t>
            </w:r>
          </w:p>
        </w:tc>
        <w:tc>
          <w:tcPr>
            <w:tcW w:type="dxa" w:w="419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Spelling, links, contact, legal, placeholders</w:t>
            </w:r>
          </w:p>
        </w:tc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PM/Content</w:t>
            </w:r>
          </w:p>
        </w:tc>
        <w:tc>
          <w:tcPr>
            <w:tcW w:type="dxa" w:w="198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Approved copy</w:t>
            </w:r>
          </w:p>
        </w:tc>
      </w:tr>
      <w:tr>
        <w:tc>
          <w:tcPr>
            <w:tcW w:type="dxa" w:w="17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SEO</w:t>
            </w:r>
          </w:p>
        </w:tc>
        <w:tc>
          <w:tcPr>
            <w:tcW w:type="dxa" w:w="419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Title, meta, canonical, sitemap, robots, schema baseline</w:t>
            </w:r>
          </w:p>
        </w:tc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SEO</w:t>
            </w:r>
          </w:p>
        </w:tc>
        <w:tc>
          <w:tcPr>
            <w:tcW w:type="dxa" w:w="198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No blocking issue</w:t>
            </w:r>
          </w:p>
        </w:tc>
      </w:tr>
      <w:tr>
        <w:tc>
          <w:tcPr>
            <w:tcW w:type="dxa" w:w="17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Performance</w:t>
            </w:r>
          </w:p>
        </w:tc>
        <w:tc>
          <w:tcPr>
            <w:tcW w:type="dxa" w:w="419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Image, cache, script load, Core Web Vitals review</w:t>
            </w:r>
          </w:p>
        </w:tc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Developer</w:t>
            </w:r>
          </w:p>
        </w:tc>
        <w:tc>
          <w:tcPr>
            <w:tcW w:type="dxa" w:w="198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Target agreed</w:t>
            </w:r>
          </w:p>
        </w:tc>
      </w:tr>
      <w:tr>
        <w:tc>
          <w:tcPr>
            <w:tcW w:type="dxa" w:w="17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Security</w:t>
            </w:r>
          </w:p>
        </w:tc>
        <w:tc>
          <w:tcPr>
            <w:tcW w:type="dxa" w:w="419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SSL, admin, updates, backup, spam, least privilege</w:t>
            </w:r>
          </w:p>
        </w:tc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Developer</w:t>
            </w:r>
          </w:p>
        </w:tc>
        <w:tc>
          <w:tcPr>
            <w:tcW w:type="dxa" w:w="198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Checklist passed</w:t>
            </w:r>
          </w:p>
        </w:tc>
      </w:tr>
      <w:tr>
        <w:tc>
          <w:tcPr>
            <w:tcW w:type="dxa" w:w="17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Accessibility</w:t>
            </w:r>
          </w:p>
        </w:tc>
        <w:tc>
          <w:tcPr>
            <w:tcW w:type="dxa" w:w="419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Keyboard, labels, headings, contrast, alt text baseline</w:t>
            </w:r>
          </w:p>
        </w:tc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QA/Designer</w:t>
            </w:r>
          </w:p>
        </w:tc>
        <w:tc>
          <w:tcPr>
            <w:tcW w:type="dxa" w:w="198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Major issues resolved</w:t>
            </w:r>
          </w:p>
        </w:tc>
      </w:tr>
    </w:tbl>
    <w:p>
      <w:pPr>
        <w:spacing w:after="0"/>
      </w:pPr>
    </w:p>
    <w:p>
      <w:pPr>
        <w:pStyle w:val="Heading2"/>
      </w:pPr>
      <w:r>
        <w:t>৫.৮ Launch Procedure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381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8"/>
              </w:rPr>
              <w:t>বিষয়</w:t>
            </w:r>
          </w:p>
        </w:tc>
        <w:tc>
          <w:tcPr>
            <w:tcW w:type="dxa" w:w="7257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8"/>
              </w:rPr>
              <w:t>বিবরণ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Process Owner</w:t>
            </w:r>
          </w:p>
        </w:tc>
        <w:tc>
          <w:tcPr>
            <w:tcW w:type="dxa" w:w="72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Developer + QA + PM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Trigger</w:t>
            </w:r>
          </w:p>
        </w:tc>
        <w:tc>
          <w:tcPr>
            <w:tcW w:type="dxa" w:w="72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Client launch approval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Inputs</w:t>
            </w:r>
          </w:p>
        </w:tc>
        <w:tc>
          <w:tcPr>
            <w:tcW w:type="dxa" w:w="72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Approved staging, credentials, DNS/hosting access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Outputs</w:t>
            </w:r>
          </w:p>
        </w:tc>
        <w:tc>
          <w:tcPr>
            <w:tcW w:type="dxa" w:w="72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Live website + closure pack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Target SLA</w:t>
            </w:r>
          </w:p>
        </w:tc>
        <w:tc>
          <w:tcPr>
            <w:tcW w:type="dxa" w:w="72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Scheduled launch window</w:t>
            </w:r>
          </w:p>
        </w:tc>
      </w:tr>
    </w:tbl>
    <w:p>
      <w:pPr>
        <w:spacing w:after="0"/>
      </w:pPr>
    </w:p>
    <w:p>
      <w:pPr>
        <w:pStyle w:val="Heading3"/>
      </w:pPr>
      <w:r>
        <w:t>ধাপসমূহ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Full staging backup এবং current production backup নিন।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Maintenance window ও rollback plan confirm করুন।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Production deploy/migrate করুন এবং domain/SSL/DNS verify করুন।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Permalink, redirect, forms, payment, email ও analytics test করুন।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Search engine visibility, sitemap, robots ও canonical যাচাই করুন।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Critical pages mobile ও desktop-এ smoke test করুন।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Monitoring চালু করুন এবং 24–48 hour post-launch observation রাখুন।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Handover pack, training, warranty/support start date পাঠান।</w:t>
      </w:r>
    </w:p>
    <w:p>
      <w:pPr>
        <w:pStyle w:val="Heading3"/>
      </w:pPr>
      <w:r>
        <w:t>Quality Gates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Client launch approval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Backup + rollback ready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No critical bug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Forms/transactions verified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Analytics active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Credentials handed over securely</w:t>
      </w:r>
    </w:p>
    <w:p>
      <w:pPr>
        <w:pStyle w:val="Title"/>
        <w:pageBreakBefore/>
      </w:pPr>
      <w:r>
        <w:rPr>
          <w:rFonts w:ascii="Noto Sans Bengali" w:hAnsi="Noto Sans Bengali" w:eastAsia="Noto Sans Bengali"/>
          <w:b/>
          <w:color w:val="1769FF"/>
          <w:sz w:val="24"/>
        </w:rPr>
        <w:t>অধ্যায় 6</w:t>
      </w:r>
    </w:p>
    <w:p>
      <w:pPr>
        <w:pStyle w:val="Heading1"/>
      </w:pPr>
      <w:r>
        <w:rPr>
          <w:rFonts w:ascii="Noto Sans Bengali" w:hAnsi="Noto Sans Bengali" w:eastAsia="Noto Sans Bengali"/>
          <w:b/>
          <w:color w:val="0B1F3A"/>
          <w:sz w:val="44"/>
        </w:rPr>
        <w:t>Complete Website Blueprint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5"/>
        <w:gridCol w:w="2495"/>
        <w:gridCol w:w="2495"/>
        <w:gridCol w:w="2495"/>
      </w:tblGrid>
      <w:tr>
        <w:trPr>
          <w:trHeight w:val="102"/>
        </w:trPr>
        <w:tc>
          <w:tcPr>
            <w:tcW w:type="dxa" w:w="2551"/>
            <w:shd w:fill="0B1F3A"/>
          </w:tcPr>
          <w:p>
            <w:r/>
          </w:p>
        </w:tc>
        <w:tc>
          <w:tcPr>
            <w:tcW w:type="dxa" w:w="2551"/>
            <w:shd w:fill="1769FF"/>
          </w:tcPr>
          <w:p>
            <w:r/>
          </w:p>
        </w:tc>
        <w:tc>
          <w:tcPr>
            <w:tcW w:type="dxa" w:w="2551"/>
            <w:shd w:fill="20C4F4"/>
          </w:tcPr>
          <w:p>
            <w:r/>
          </w:p>
        </w:tc>
        <w:tc>
          <w:tcPr>
            <w:tcW w:type="dxa" w:w="2551"/>
            <w:shd w:fill="6C4EFF"/>
          </w:tcPr>
          <w:p>
            <w:r/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979"/>
            <w:shd w:fill="1769FF"/>
            <w:tcMar>
              <w:top w:w="120" w:type="dxa"/>
              <w:start w:w="160" w:type="dxa"/>
              <w:bottom w:w="100" w:type="dxa"/>
              <w:end w:w="160" w:type="dxa"/>
            </w:tcMar>
          </w:tcPr>
          <w:p>
            <w:r>
              <w:rPr>
                <w:rFonts w:ascii="Noto Sans Bengali" w:hAnsi="Noto Sans Bengali" w:eastAsia="Noto Sans Bengali"/>
                <w:b/>
                <w:color w:val="FFFFFF"/>
                <w:sz w:val="21"/>
              </w:rPr>
              <w:t>এই অধ্যায়ের উদ্দেশ্য</w:t>
            </w:r>
          </w:p>
        </w:tc>
      </w:tr>
      <w:tr>
        <w:tc>
          <w:tcPr>
            <w:tcW w:type="dxa" w:w="9979"/>
            <w:shd w:fill="F3F7FC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9"/>
              </w:rPr>
              <w:t>DesignOrbitBD-এর নিজস্ব agency website এবং client agency-style website-এর জন্য page-by-page reusable specification প্রদান করা।</w:t>
            </w:r>
          </w:p>
        </w:tc>
      </w:tr>
    </w:tbl>
    <w:p>
      <w:pPr>
        <w:spacing w:after="0"/>
      </w:pPr>
    </w:p>
    <w:p>
      <w:pPr>
        <w:pStyle w:val="Heading2"/>
      </w:pPr>
      <w:r>
        <w:t>৬.1 Home Page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268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ফিল্ড</w:t>
            </w:r>
          </w:p>
        </w:tc>
        <w:tc>
          <w:tcPr>
            <w:tcW w:type="dxa" w:w="7370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Specification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উদ্দেশ্য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Brand value দ্রুত বোঝানো এবং qualified inquiry তৈরি করা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Primary CTA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Get a Proposal / Book a Call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SEO / Metadata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Title: Web Design &amp; Development Agency in Bangladesh | DesignOrbitBD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Mobile rule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Single-column priority, sticky/visible CTA where appropriate, tap targets ≥ practical mobile size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Desktop rule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Max-width grid, clear hierarchy, balanced whitespace, reusable components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Animation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Subtle entrance/hover; interaction যেন readability বা performance ক্ষতি না করে</w:t>
            </w:r>
          </w:p>
        </w:tc>
      </w:tr>
    </w:tbl>
    <w:p>
      <w:pPr>
        <w:spacing w:after="0"/>
      </w:pP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Hero: outcome-focused headline + primary CTA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Trust strip/statistics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Service overview cards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Why choose us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Selected portfolio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6-step process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Packages/pricing teaser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Testimonials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FAQ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Final CTA + contact</w:t>
      </w:r>
    </w:p>
    <w:p>
      <w:pPr>
        <w:pStyle w:val="Heading2"/>
      </w:pPr>
      <w:r>
        <w:t>৬.2 About Page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268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ফিল্ড</w:t>
            </w:r>
          </w:p>
        </w:tc>
        <w:tc>
          <w:tcPr>
            <w:tcW w:type="dxa" w:w="7370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Specification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উদ্দেশ্য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বিশ্বাস, team credibility এবং working philosophy দেখানো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Primary CTA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Meet Our Team / Start a Project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SEO / Metadata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Title: About DesignOrbitBD | Digital Agency Bangladesh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Mobile rule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Single-column priority, sticky/visible CTA where appropriate, tap targets ≥ practical mobile size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Desktop rule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Max-width grid, clear hierarchy, balanced whitespace, reusable components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Animation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Subtle entrance/hover; interaction যেন readability বা performance ক্ষতি না করে</w:t>
            </w:r>
          </w:p>
        </w:tc>
      </w:tr>
    </w:tbl>
    <w:p>
      <w:pPr>
        <w:spacing w:after="0"/>
      </w:pP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Brand story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Mission/vision/values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Team/roles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Process principles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Milestones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Technology/partners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CTA</w:t>
      </w:r>
    </w:p>
    <w:p>
      <w:pPr>
        <w:pStyle w:val="Heading2"/>
      </w:pPr>
      <w:r>
        <w:t>৬.3 Services Page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268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ফিল্ড</w:t>
            </w:r>
          </w:p>
        </w:tc>
        <w:tc>
          <w:tcPr>
            <w:tcW w:type="dxa" w:w="7370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Specification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উদ্দেশ্য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সব সেবা তুলনা ও relevant service page-এ পাঠানো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Primary CTA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Explore a Service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SEO / Metadata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Title: Web, UI/UX &amp; Digital Marketing Services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Mobile rule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Single-column priority, sticky/visible CTA where appropriate, tap targets ≥ practical mobile size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Desktop rule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Max-width grid, clear hierarchy, balanced whitespace, reusable components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Animation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Subtle entrance/hover; interaction যেন readability বা performance ক্ষতি না করে</w:t>
            </w:r>
          </w:p>
        </w:tc>
      </w:tr>
    </w:tbl>
    <w:p>
      <w:pPr>
        <w:spacing w:after="0"/>
      </w:pP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Service hero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Service grid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Ideal client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Process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Deliverables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FAQ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CTA</w:t>
      </w:r>
    </w:p>
    <w:p>
      <w:pPr>
        <w:pStyle w:val="Heading2"/>
      </w:pPr>
      <w:r>
        <w:t>৬.4 Service Detail Page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268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ফিল্ড</w:t>
            </w:r>
          </w:p>
        </w:tc>
        <w:tc>
          <w:tcPr>
            <w:tcW w:type="dxa" w:w="7370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Specification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উদ্দেশ্য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একটি সেবার problem-solution, scope ও outcome ব্যাখ্যা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Primary CTA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Request Scope &amp; Estimate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SEO / Metadata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Template title: [Service] in Bangladesh | DesignOrbitBD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Mobile rule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Single-column priority, sticky/visible CTA where appropriate, tap targets ≥ practical mobile size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Desktop rule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Max-width grid, clear hierarchy, balanced whitespace, reusable components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Animation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Subtle entrance/hover; interaction যেন readability বা performance ক্ষতি না করে</w:t>
            </w:r>
          </w:p>
        </w:tc>
      </w:tr>
    </w:tbl>
    <w:p>
      <w:pPr>
        <w:spacing w:after="0"/>
      </w:pP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Problem/goal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Who it is for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Deliverables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Process/timeline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Technology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Package/starting scope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Case studies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FAQ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CTA</w:t>
      </w:r>
    </w:p>
    <w:p>
      <w:pPr>
        <w:pStyle w:val="Heading2"/>
      </w:pPr>
      <w:r>
        <w:t>৬.5 Portfolio Page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268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ফিল্ড</w:t>
            </w:r>
          </w:p>
        </w:tc>
        <w:tc>
          <w:tcPr>
            <w:tcW w:type="dxa" w:w="7370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Specification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উদ্দেশ্য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কাজের quality ও category relevance দেখানো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Primary CTA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View Case Study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SEO / Metadata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Title: Website Design Portfolio | DesignOrbitBD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Mobile rule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Single-column priority, sticky/visible CTA where appropriate, tap targets ≥ practical mobile size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Desktop rule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Max-width grid, clear hierarchy, balanced whitespace, reusable components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Animation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Subtle entrance/hover; interaction যেন readability বা performance ক্ষতি না করে</w:t>
            </w:r>
          </w:p>
        </w:tc>
      </w:tr>
    </w:tbl>
    <w:p>
      <w:pPr>
        <w:spacing w:after="0"/>
      </w:pP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Filter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Project cards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Industry/technology tags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Results highlights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CTA</w:t>
      </w:r>
    </w:p>
    <w:p>
      <w:pPr>
        <w:pStyle w:val="Heading2"/>
      </w:pPr>
      <w:r>
        <w:t>৬.6 Portfolio Detail Page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268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ফিল্ড</w:t>
            </w:r>
          </w:p>
        </w:tc>
        <w:tc>
          <w:tcPr>
            <w:tcW w:type="dxa" w:w="7370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Specification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উদ্দেশ্য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Challenge, process, solution ও result প্রমাণ করা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Primary CTA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Build a Similar Project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SEO / Metadata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Title: [Project] Case Study | DesignOrbitBD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Mobile rule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Single-column priority, sticky/visible CTA where appropriate, tap targets ≥ practical mobile size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Desktop rule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Max-width grid, clear hierarchy, balanced whitespace, reusable components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Animation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Subtle entrance/hover; interaction যেন readability বা performance ক্ষতি না করে</w:t>
            </w:r>
          </w:p>
        </w:tc>
      </w:tr>
    </w:tbl>
    <w:p>
      <w:pPr>
        <w:spacing w:after="0"/>
      </w:pP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Project summary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Challenge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Research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Design system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Development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Gallery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Result/metrics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Technology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Client quote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CTA</w:t>
      </w:r>
    </w:p>
    <w:p>
      <w:pPr>
        <w:pStyle w:val="Heading2"/>
      </w:pPr>
      <w:r>
        <w:t>৬.7 Pricing Page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268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ফিল্ড</w:t>
            </w:r>
          </w:p>
        </w:tc>
        <w:tc>
          <w:tcPr>
            <w:tcW w:type="dxa" w:w="7370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Specification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উদ্দেশ্য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Budget fit ও next step স্পষ্ট করা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Primary CTA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Get Custom Quotation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SEO / Metadata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Title: Website Design Pricing in Bangladesh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Mobile rule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Single-column priority, sticky/visible CTA where appropriate, tap targets ≥ practical mobile size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Desktop rule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Max-width grid, clear hierarchy, balanced whitespace, reusable components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Animation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Subtle entrance/hover; interaction যেন readability বা performance ক্ষতি না করে</w:t>
            </w:r>
          </w:p>
        </w:tc>
      </w:tr>
    </w:tbl>
    <w:p>
      <w:pPr>
        <w:spacing w:after="0"/>
      </w:pP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Pricing principles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Starter/Business/Premium/Enterprise cards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Feature comparison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Add-ons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Payment milestones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FAQ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Custom quote CTA</w:t>
      </w:r>
    </w:p>
    <w:p>
      <w:pPr>
        <w:pStyle w:val="Heading2"/>
      </w:pPr>
      <w:r>
        <w:t>৬.8 Blog Page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268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ফিল্ড</w:t>
            </w:r>
          </w:p>
        </w:tc>
        <w:tc>
          <w:tcPr>
            <w:tcW w:type="dxa" w:w="7370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Specification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উদ্দেশ্য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SEO traffic, expertise ও education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Primary CTA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Read / Subscribe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SEO / Metadata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Title: Web Design, WordPress &amp; Marketing Insights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Mobile rule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Single-column priority, sticky/visible CTA where appropriate, tap targets ≥ practical mobile size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Desktop rule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Max-width grid, clear hierarchy, balanced whitespace, reusable components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Animation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Subtle entrance/hover; interaction যেন readability বা performance ক্ষতি না করে</w:t>
            </w:r>
          </w:p>
        </w:tc>
      </w:tr>
    </w:tbl>
    <w:p>
      <w:pPr>
        <w:spacing w:after="0"/>
      </w:pP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Featured article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Category navigation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Article grid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Newsletter/CTA</w:t>
      </w:r>
    </w:p>
    <w:p>
      <w:pPr>
        <w:pStyle w:val="Heading2"/>
      </w:pPr>
      <w:r>
        <w:t>৬.9 Blog Detail Page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268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ফিল্ড</w:t>
            </w:r>
          </w:p>
        </w:tc>
        <w:tc>
          <w:tcPr>
            <w:tcW w:type="dxa" w:w="7370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Specification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উদ্দেশ্য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Search intent পূরণ ও service conversion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Primary CTA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Talk to an Expert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SEO / Metadata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Template title based on keyword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Mobile rule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Single-column priority, sticky/visible CTA where appropriate, tap targets ≥ practical mobile size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Desktop rule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Max-width grid, clear hierarchy, balanced whitespace, reusable components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Animation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Subtle entrance/hover; interaction যেন readability বা performance ক্ষতি না করে</w:t>
            </w:r>
          </w:p>
        </w:tc>
      </w:tr>
    </w:tbl>
    <w:p>
      <w:pPr>
        <w:spacing w:after="0"/>
      </w:pP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Article header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TOC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Content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Examples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FAQ/schema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Related posts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Service CTA</w:t>
      </w:r>
    </w:p>
    <w:p>
      <w:pPr>
        <w:pStyle w:val="Heading2"/>
      </w:pPr>
      <w:r>
        <w:t>৬.10 Career Page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268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ফিল্ড</w:t>
            </w:r>
          </w:p>
        </w:tc>
        <w:tc>
          <w:tcPr>
            <w:tcW w:type="dxa" w:w="7370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Specification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উদ্দেশ্য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Role expectations ও culture স্পষ্ট করা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Primary CTA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Apply Now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SEO / Metadata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Title: Careers at DesignOrbitBD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Mobile rule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Single-column priority, sticky/visible CTA where appropriate, tap targets ≥ practical mobile size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Desktop rule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Max-width grid, clear hierarchy, balanced whitespace, reusable components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Animation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Subtle entrance/hover; interaction যেন readability বা performance ক্ষতি না করে</w:t>
            </w:r>
          </w:p>
        </w:tc>
      </w:tr>
    </w:tbl>
    <w:p>
      <w:pPr>
        <w:spacing w:after="0"/>
      </w:pP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Culture/values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Open roles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Role card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Hiring process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Application form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Privacy note</w:t>
      </w:r>
    </w:p>
    <w:p>
      <w:pPr>
        <w:pStyle w:val="Heading2"/>
      </w:pPr>
      <w:r>
        <w:t>৬.11 FAQ Page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268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ফিল্ড</w:t>
            </w:r>
          </w:p>
        </w:tc>
        <w:tc>
          <w:tcPr>
            <w:tcW w:type="dxa" w:w="7370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Specification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উদ্দেশ্য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Common objection ও support প্রশ্ন resolve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Primary CTA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Ask a Question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SEO / Metadata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Title: Frequently Asked Questions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Mobile rule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Single-column priority, sticky/visible CTA where appropriate, tap targets ≥ practical mobile size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Desktop rule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Max-width grid, clear hierarchy, balanced whitespace, reusable components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Animation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Subtle entrance/hover; interaction যেন readability বা performance ক্ষতি না করে</w:t>
            </w:r>
          </w:p>
        </w:tc>
      </w:tr>
    </w:tbl>
    <w:p>
      <w:pPr>
        <w:spacing w:after="0"/>
      </w:pP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Category filter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Accordion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Contact CTA</w:t>
      </w:r>
    </w:p>
    <w:p>
      <w:pPr>
        <w:pStyle w:val="Heading2"/>
      </w:pPr>
      <w:r>
        <w:t>৬.12 Contact Page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268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ফিল্ড</w:t>
            </w:r>
          </w:p>
        </w:tc>
        <w:tc>
          <w:tcPr>
            <w:tcW w:type="dxa" w:w="7370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Specification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উদ্দেশ্য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Qualified inquiry সংগ্রহ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Primary CTA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Submit Project Brief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SEO / Metadata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Title: Contact DesignOrbitBD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Mobile rule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Single-column priority, sticky/visible CTA where appropriate, tap targets ≥ practical mobile size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Desktop rule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Max-width grid, clear hierarchy, balanced whitespace, reusable components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Animation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Subtle entrance/hover; interaction যেন readability বা performance ক্ষতি না করে</w:t>
            </w:r>
          </w:p>
        </w:tc>
      </w:tr>
    </w:tbl>
    <w:p>
      <w:pPr>
        <w:spacing w:after="0"/>
      </w:pP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Contact options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Project form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WhatsApp/phone/email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Map/service area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Response expectation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Privacy consent</w:t>
      </w:r>
    </w:p>
    <w:p>
      <w:pPr>
        <w:pStyle w:val="Heading2"/>
      </w:pPr>
      <w:r>
        <w:t>৬.13 Privacy Policy Page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268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ফিল্ড</w:t>
            </w:r>
          </w:p>
        </w:tc>
        <w:tc>
          <w:tcPr>
            <w:tcW w:type="dxa" w:w="7370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Specification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উদ্দেশ্য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Data collection ও usage প্রকাশ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Primary CTA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Contact Privacy Owner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SEO / Metadata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Professional legal review required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Mobile rule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Single-column priority, sticky/visible CTA where appropriate, tap targets ≥ practical mobile size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Desktop rule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Max-width grid, clear hierarchy, balanced whitespace, reusable components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Animation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Subtle entrance/hover; interaction যেন readability বা performance ক্ষতি না করে</w:t>
            </w:r>
          </w:p>
        </w:tc>
      </w:tr>
    </w:tbl>
    <w:p>
      <w:pPr>
        <w:spacing w:after="0"/>
      </w:pP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Data collected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Purpose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Cookies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Third parties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Retention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Rights/contact</w:t>
      </w:r>
    </w:p>
    <w:p>
      <w:pPr>
        <w:pStyle w:val="Heading2"/>
      </w:pPr>
      <w:r>
        <w:t>৬.14 Terms &amp; Conditions Page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268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ফিল্ড</w:t>
            </w:r>
          </w:p>
        </w:tc>
        <w:tc>
          <w:tcPr>
            <w:tcW w:type="dxa" w:w="7370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Specification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উদ্দেশ্য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Service/site terms নির্ধারণ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Primary CTA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Contact Us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SEO / Metadata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Professional legal review required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Mobile rule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Single-column priority, sticky/visible CTA where appropriate, tap targets ≥ practical mobile size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Desktop rule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Max-width grid, clear hierarchy, balanced whitespace, reusable components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Animation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Subtle entrance/hover; interaction যেন readability বা performance ক্ষতি না করে</w:t>
            </w:r>
          </w:p>
        </w:tc>
      </w:tr>
    </w:tbl>
    <w:p>
      <w:pPr>
        <w:spacing w:after="0"/>
      </w:pP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Use terms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IP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payment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limitations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dispute/contact</w:t>
      </w:r>
    </w:p>
    <w:p>
      <w:pPr>
        <w:pStyle w:val="Heading2"/>
      </w:pPr>
      <w:r>
        <w:t>৬.15 Refund Policy Page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268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ফিল্ড</w:t>
            </w:r>
          </w:p>
        </w:tc>
        <w:tc>
          <w:tcPr>
            <w:tcW w:type="dxa" w:w="7370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Specification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উদ্দেশ্য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Refund/credit rule স্পষ্ট করা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Primary CTA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Submit Request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SEO / Metadata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Professional legal review required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Mobile rule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Single-column priority, sticky/visible CTA where appropriate, tap targets ≥ practical mobile size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Desktop rule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Max-width grid, clear hierarchy, balanced whitespace, reusable components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Animation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Subtle entrance/hover; interaction যেন readability বা performance ক্ষতি না করে</w:t>
            </w:r>
          </w:p>
        </w:tc>
      </w:tr>
    </w:tbl>
    <w:p>
      <w:pPr>
        <w:spacing w:after="0"/>
      </w:pP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Eligibility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non-refundable work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request process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timeline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exceptions</w:t>
      </w:r>
    </w:p>
    <w:p>
      <w:pPr>
        <w:pStyle w:val="Heading2"/>
      </w:pPr>
      <w:r>
        <w:t>৬.16 404 Page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268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ফিল্ড</w:t>
            </w:r>
          </w:p>
        </w:tc>
        <w:tc>
          <w:tcPr>
            <w:tcW w:type="dxa" w:w="7370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Specification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উদ্দেশ্য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Userকে relevant path-এ ফেরানো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Primary CTA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Back to Home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SEO / Metadata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Noindex recommended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Mobile rule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Single-column priority, sticky/visible CTA where appropriate, tap targets ≥ practical mobile size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Desktop rule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Max-width grid, clear hierarchy, balanced whitespace, reusable components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Animation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Subtle entrance/hover; interaction যেন readability বা performance ক্ষতি না করে</w:t>
            </w:r>
          </w:p>
        </w:tc>
      </w:tr>
    </w:tbl>
    <w:p>
      <w:pPr>
        <w:spacing w:after="0"/>
      </w:pP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Friendly message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Search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Home/services/portfolio links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Contact CTA</w:t>
      </w:r>
    </w:p>
    <w:p>
      <w:pPr>
        <w:pStyle w:val="Heading2"/>
      </w:pPr>
      <w:r>
        <w:t>৬.১৭ Optional Client Dashboard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Secure login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Project status and milestones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Invoice/payment history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Support ticket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Downloads/handover files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Approval requests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Maintenance reports</w:t>
      </w:r>
    </w:p>
    <w:p>
      <w:pPr>
        <w:pStyle w:val="Title"/>
        <w:pageBreakBefore/>
      </w:pPr>
      <w:r>
        <w:rPr>
          <w:rFonts w:ascii="Noto Sans Bengali" w:hAnsi="Noto Sans Bengali" w:eastAsia="Noto Sans Bengali"/>
          <w:b/>
          <w:color w:val="1769FF"/>
          <w:sz w:val="24"/>
        </w:rPr>
        <w:t>অধ্যায় 7</w:t>
      </w:r>
    </w:p>
    <w:p>
      <w:pPr>
        <w:pStyle w:val="Heading1"/>
      </w:pPr>
      <w:r>
        <w:rPr>
          <w:rFonts w:ascii="Noto Sans Bengali" w:hAnsi="Noto Sans Bengali" w:eastAsia="Noto Sans Bengali"/>
          <w:b/>
          <w:color w:val="0B1F3A"/>
          <w:sz w:val="44"/>
        </w:rPr>
        <w:t>Design System &amp; Development Guide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5"/>
        <w:gridCol w:w="2495"/>
        <w:gridCol w:w="2495"/>
        <w:gridCol w:w="2495"/>
      </w:tblGrid>
      <w:tr>
        <w:trPr>
          <w:trHeight w:val="102"/>
        </w:trPr>
        <w:tc>
          <w:tcPr>
            <w:tcW w:type="dxa" w:w="2551"/>
            <w:shd w:fill="0B1F3A"/>
          </w:tcPr>
          <w:p>
            <w:r/>
          </w:p>
        </w:tc>
        <w:tc>
          <w:tcPr>
            <w:tcW w:type="dxa" w:w="2551"/>
            <w:shd w:fill="1769FF"/>
          </w:tcPr>
          <w:p>
            <w:r/>
          </w:p>
        </w:tc>
        <w:tc>
          <w:tcPr>
            <w:tcW w:type="dxa" w:w="2551"/>
            <w:shd w:fill="20C4F4"/>
          </w:tcPr>
          <w:p>
            <w:r/>
          </w:p>
        </w:tc>
        <w:tc>
          <w:tcPr>
            <w:tcW w:type="dxa" w:w="2551"/>
            <w:shd w:fill="6C4EFF"/>
          </w:tcPr>
          <w:p>
            <w:r/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979"/>
            <w:shd w:fill="1769FF"/>
            <w:tcMar>
              <w:top w:w="120" w:type="dxa"/>
              <w:start w:w="160" w:type="dxa"/>
              <w:bottom w:w="100" w:type="dxa"/>
              <w:end w:w="160" w:type="dxa"/>
            </w:tcMar>
          </w:tcPr>
          <w:p>
            <w:r>
              <w:rPr>
                <w:rFonts w:ascii="Noto Sans Bengali" w:hAnsi="Noto Sans Bengali" w:eastAsia="Noto Sans Bengali"/>
                <w:b/>
                <w:color w:val="FFFFFF"/>
                <w:sz w:val="21"/>
              </w:rPr>
              <w:t>এই অধ্যায়ের উদ্দেশ্য</w:t>
            </w:r>
          </w:p>
        </w:tc>
      </w:tr>
      <w:tr>
        <w:tc>
          <w:tcPr>
            <w:tcW w:type="dxa" w:w="9979"/>
            <w:shd w:fill="F3F7FC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9"/>
              </w:rPr>
              <w:t>Reusable components, responsive behavior, coding standards, WordPress governance, performance ও security baseline প্রতিষ্ঠা করা।</w:t>
            </w:r>
          </w:p>
        </w:tc>
      </w:tr>
    </w:tbl>
    <w:p>
      <w:pPr>
        <w:spacing w:after="0"/>
      </w:pPr>
    </w:p>
    <w:p>
      <w:pPr>
        <w:pStyle w:val="Heading2"/>
      </w:pPr>
      <w:r>
        <w:t>৭.১ Layout &amp; Tokens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268"/>
            <w:shd w:fill="0B1F3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Token</w:t>
            </w:r>
          </w:p>
        </w:tc>
        <w:tc>
          <w:tcPr>
            <w:tcW w:type="dxa" w:w="7370"/>
            <w:shd w:fill="0B1F3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Baseline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Container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1200–1280px desktop; fluid mobile padding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Grid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12-column desktop, 8 tablet, 4 mobile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Spacing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4/8px base scale: 4, 8, 12, 16, 24, 32, 48, 64, 96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Radius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8px control, 12–16px card, pill only where meaningful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Shadow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Low contrast; elevation hierarchy, not decoration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Type scale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H1 48–64 desktop / 34–42 mobile; body 16–18 web</w:t>
            </w:r>
          </w:p>
        </w:tc>
      </w:tr>
    </w:tbl>
    <w:p>
      <w:pPr>
        <w:spacing w:after="0"/>
      </w:pPr>
    </w:p>
    <w:p>
      <w:pPr>
        <w:pStyle w:val="Heading2"/>
      </w:pPr>
      <w:r>
        <w:t>৭.২ Component Standard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984"/>
            <w:shd w:fill="6C4E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Component</w:t>
            </w:r>
          </w:p>
        </w:tc>
        <w:tc>
          <w:tcPr>
            <w:tcW w:type="dxa" w:w="3402"/>
            <w:shd w:fill="6C4E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Variants</w:t>
            </w:r>
          </w:p>
        </w:tc>
        <w:tc>
          <w:tcPr>
            <w:tcW w:type="dxa" w:w="4252"/>
            <w:shd w:fill="6C4E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Required states</w:t>
            </w:r>
          </w:p>
        </w:tc>
      </w:tr>
      <w:tr>
        <w:tc>
          <w:tcPr>
            <w:tcW w:type="dxa" w:w="198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Button</w:t>
            </w:r>
          </w:p>
        </w:tc>
        <w:tc>
          <w:tcPr>
            <w:tcW w:type="dxa" w:w="34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Primary, secondary, outline, ghost, danger</w:t>
            </w:r>
          </w:p>
        </w:tc>
        <w:tc>
          <w:tcPr>
            <w:tcW w:type="dxa" w:w="425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default, hover, focus, disabled, loading</w:t>
            </w:r>
          </w:p>
        </w:tc>
      </w:tr>
      <w:tr>
        <w:tc>
          <w:tcPr>
            <w:tcW w:type="dxa" w:w="198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Form</w:t>
            </w:r>
          </w:p>
        </w:tc>
        <w:tc>
          <w:tcPr>
            <w:tcW w:type="dxa" w:w="34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Label, input, help, validation</w:t>
            </w:r>
          </w:p>
        </w:tc>
        <w:tc>
          <w:tcPr>
            <w:tcW w:type="dxa" w:w="425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empty, focus, error, success, disabled</w:t>
            </w:r>
          </w:p>
        </w:tc>
      </w:tr>
      <w:tr>
        <w:tc>
          <w:tcPr>
            <w:tcW w:type="dxa" w:w="198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Card</w:t>
            </w:r>
          </w:p>
        </w:tc>
        <w:tc>
          <w:tcPr>
            <w:tcW w:type="dxa" w:w="34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Service, pricing, blog, portfolio, testimonial</w:t>
            </w:r>
          </w:p>
        </w:tc>
        <w:tc>
          <w:tcPr>
            <w:tcW w:type="dxa" w:w="425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default, hover, selected</w:t>
            </w:r>
          </w:p>
        </w:tc>
      </w:tr>
      <w:tr>
        <w:tc>
          <w:tcPr>
            <w:tcW w:type="dxa" w:w="198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Navigation</w:t>
            </w:r>
          </w:p>
        </w:tc>
        <w:tc>
          <w:tcPr>
            <w:tcW w:type="dxa" w:w="34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Desktop, mobile, dropdown, sticky</w:t>
            </w:r>
          </w:p>
        </w:tc>
        <w:tc>
          <w:tcPr>
            <w:tcW w:type="dxa" w:w="425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open, active, focus</w:t>
            </w:r>
          </w:p>
        </w:tc>
      </w:tr>
      <w:tr>
        <w:tc>
          <w:tcPr>
            <w:tcW w:type="dxa" w:w="198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Feedback</w:t>
            </w:r>
          </w:p>
        </w:tc>
        <w:tc>
          <w:tcPr>
            <w:tcW w:type="dxa" w:w="34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Alert, toast, badge, progress, loader</w:t>
            </w:r>
          </w:p>
        </w:tc>
        <w:tc>
          <w:tcPr>
            <w:tcW w:type="dxa" w:w="425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info, success, warning, error</w:t>
            </w:r>
          </w:p>
        </w:tc>
      </w:tr>
      <w:tr>
        <w:tc>
          <w:tcPr>
            <w:tcW w:type="dxa" w:w="198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Data</w:t>
            </w:r>
          </w:p>
        </w:tc>
        <w:tc>
          <w:tcPr>
            <w:tcW w:type="dxa" w:w="34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Table, pagination, filter, empty state</w:t>
            </w:r>
          </w:p>
        </w:tc>
        <w:tc>
          <w:tcPr>
            <w:tcW w:type="dxa" w:w="425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loading, empty, error</w:t>
            </w:r>
          </w:p>
        </w:tc>
      </w:tr>
      <w:tr>
        <w:tc>
          <w:tcPr>
            <w:tcW w:type="dxa" w:w="198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Overlay</w:t>
            </w:r>
          </w:p>
        </w:tc>
        <w:tc>
          <w:tcPr>
            <w:tcW w:type="dxa" w:w="34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Modal, drawer, tooltip</w:t>
            </w:r>
          </w:p>
        </w:tc>
        <w:tc>
          <w:tcPr>
            <w:tcW w:type="dxa" w:w="425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open, close, keyboard focus</w:t>
            </w:r>
          </w:p>
        </w:tc>
      </w:tr>
    </w:tbl>
    <w:p>
      <w:pPr>
        <w:spacing w:after="0"/>
      </w:pPr>
    </w:p>
    <w:p>
      <w:pPr>
        <w:pStyle w:val="Heading2"/>
      </w:pPr>
      <w:r>
        <w:t>৭.৩ HTML/CSS/JavaScript Rules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Semantic HTML: heading order, landmark, button/link distinction।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CSS: design token, component scope, minimal !important, responsive mobile-first approach।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JavaScript: progressive enhancement, error handling, dependency justification।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Accessibility: visible focus, keyboard support, labels, contrast, reduced-motion consideration।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Performance: critical assets priority, unused scripts/styles কমানো, image dimensions নির্ধারণ।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Code review: correctness, security, maintainability, UX এবং regression risk যাচাই।</w:t>
      </w:r>
    </w:p>
    <w:p>
      <w:pPr>
        <w:pStyle w:val="Heading2"/>
      </w:pPr>
      <w:r>
        <w:t>৭.৪ WordPress Governance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268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Area</w:t>
            </w:r>
          </w:p>
        </w:tc>
        <w:tc>
          <w:tcPr>
            <w:tcW w:type="dxa" w:w="7370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Standard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Theme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Approved theme + child theme; core/theme file direct edit নয়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Plugins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Business need, maintenance status, security reputation ও compatibility review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Admin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Named user account, least privilege, shared admin এড়ানো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Updates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Staging backup/test → production update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Forms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Spam protection, delivery log, consent text, privacy-aware storage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Backup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Automated schedule + offsite copy + restore test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SEO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One primary SEO plugin; duplicate sitemap/schema এড়ানো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Performance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Cache, CDN where appropriate, optimized media, database cleanup policy</w:t>
            </w:r>
          </w:p>
        </w:tc>
      </w:tr>
    </w:tbl>
    <w:p>
      <w:pPr>
        <w:spacing w:after="0"/>
      </w:pPr>
    </w:p>
    <w:p>
      <w:pPr>
        <w:pStyle w:val="Heading2"/>
      </w:pPr>
      <w:r>
        <w:t>৭.৫ Approved Plugin Category Checklist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SEO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Caching/performance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Security/firewall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Backup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Form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Image optimization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SMTP/email delivery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Analytics/consent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Ecommerce/payment if needed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979"/>
            <w:shd w:fill="F59E0B"/>
            <w:tcMar>
              <w:top w:w="120" w:type="dxa"/>
              <w:start w:w="160" w:type="dxa"/>
              <w:bottom w:w="100" w:type="dxa"/>
              <w:end w:w="160" w:type="dxa"/>
            </w:tcMar>
          </w:tcPr>
          <w:p>
            <w:r>
              <w:rPr>
                <w:rFonts w:ascii="Noto Sans Bengali" w:hAnsi="Noto Sans Bengali" w:eastAsia="Noto Sans Bengali"/>
                <w:b/>
                <w:color w:val="FFFFFF"/>
                <w:sz w:val="21"/>
              </w:rPr>
              <w:t>Plugin Rule</w:t>
            </w:r>
          </w:p>
        </w:tc>
      </w:tr>
      <w:tr>
        <w:tc>
          <w:tcPr>
            <w:tcW w:type="dxa" w:w="9979"/>
            <w:shd w:fill="F3F7FC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9"/>
              </w:rPr>
              <w:t>একই কাজের জন্য একাধিক plugin install করবেন না। Paid plugin license owner, renewal date ও account access Project Register-এ লিখুন।</w:t>
            </w:r>
          </w:p>
        </w:tc>
      </w:tr>
    </w:tbl>
    <w:p>
      <w:pPr>
        <w:spacing w:after="0"/>
      </w:pPr>
    </w:p>
    <w:p>
      <w:pPr>
        <w:pStyle w:val="Title"/>
        <w:pageBreakBefore/>
      </w:pPr>
      <w:r>
        <w:rPr>
          <w:rFonts w:ascii="Noto Sans Bengali" w:hAnsi="Noto Sans Bengali" w:eastAsia="Noto Sans Bengali"/>
          <w:b/>
          <w:color w:val="1769FF"/>
          <w:sz w:val="24"/>
        </w:rPr>
        <w:t>অধ্যায় 8</w:t>
      </w:r>
    </w:p>
    <w:p>
      <w:pPr>
        <w:pStyle w:val="Heading1"/>
      </w:pPr>
      <w:r>
        <w:rPr>
          <w:rFonts w:ascii="Noto Sans Bengali" w:hAnsi="Noto Sans Bengali" w:eastAsia="Noto Sans Bengali"/>
          <w:b/>
          <w:color w:val="0B1F3A"/>
          <w:sz w:val="44"/>
        </w:rPr>
        <w:t>Content, SEO &amp; Digital Marketing System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5"/>
        <w:gridCol w:w="2495"/>
        <w:gridCol w:w="2495"/>
        <w:gridCol w:w="2495"/>
      </w:tblGrid>
      <w:tr>
        <w:trPr>
          <w:trHeight w:val="102"/>
        </w:trPr>
        <w:tc>
          <w:tcPr>
            <w:tcW w:type="dxa" w:w="2551"/>
            <w:shd w:fill="0B1F3A"/>
          </w:tcPr>
          <w:p>
            <w:r/>
          </w:p>
        </w:tc>
        <w:tc>
          <w:tcPr>
            <w:tcW w:type="dxa" w:w="2551"/>
            <w:shd w:fill="1769FF"/>
          </w:tcPr>
          <w:p>
            <w:r/>
          </w:p>
        </w:tc>
        <w:tc>
          <w:tcPr>
            <w:tcW w:type="dxa" w:w="2551"/>
            <w:shd w:fill="20C4F4"/>
          </w:tcPr>
          <w:p>
            <w:r/>
          </w:p>
        </w:tc>
        <w:tc>
          <w:tcPr>
            <w:tcW w:type="dxa" w:w="2551"/>
            <w:shd w:fill="6C4EFF"/>
          </w:tcPr>
          <w:p>
            <w:r/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979"/>
            <w:shd w:fill="1769FF"/>
            <w:tcMar>
              <w:top w:w="120" w:type="dxa"/>
              <w:start w:w="160" w:type="dxa"/>
              <w:bottom w:w="100" w:type="dxa"/>
              <w:end w:w="160" w:type="dxa"/>
            </w:tcMar>
          </w:tcPr>
          <w:p>
            <w:r>
              <w:rPr>
                <w:rFonts w:ascii="Noto Sans Bengali" w:hAnsi="Noto Sans Bengali" w:eastAsia="Noto Sans Bengali"/>
                <w:b/>
                <w:color w:val="FFFFFF"/>
                <w:sz w:val="21"/>
              </w:rPr>
              <w:t>এই অধ্যায়ের উদ্দেশ্য</w:t>
            </w:r>
          </w:p>
        </w:tc>
      </w:tr>
      <w:tr>
        <w:tc>
          <w:tcPr>
            <w:tcW w:type="dxa" w:w="9979"/>
            <w:shd w:fill="F3F7FC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9"/>
              </w:rPr>
              <w:t>Brand-consistent content, search visibility, campaign execution এবং reporting-এর জন্য standard workflow নির্ধারণ করা।</w:t>
            </w:r>
          </w:p>
        </w:tc>
      </w:tr>
    </w:tbl>
    <w:p>
      <w:pPr>
        <w:spacing w:after="0"/>
      </w:pPr>
    </w:p>
    <w:p>
      <w:pPr>
        <w:pStyle w:val="Heading2"/>
      </w:pPr>
      <w:r>
        <w:t>৮.১ Content Brief Standard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268"/>
            <w:shd w:fill="6C4E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ফিল্ড</w:t>
            </w:r>
          </w:p>
        </w:tc>
        <w:tc>
          <w:tcPr>
            <w:tcW w:type="dxa" w:w="7370"/>
            <w:shd w:fill="6C4E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প্রয়োজনীয় তথ্য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Goal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Inform, rank, convert, support বা retain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Audience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Industry, role, awareness stage, pain point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Primary keyword/topic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একটি primary intent; natural related terms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Message hierarchy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Problem → value → proof → CTA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Evidence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Case study, screenshot, data source, testimonial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CTA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একটি primary; optional secondary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Approval</w:t>
            </w:r>
          </w:p>
        </w:tc>
        <w:tc>
          <w:tcPr>
            <w:tcW w:type="dxa" w:w="737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Content owner + client approver</w:t>
            </w:r>
          </w:p>
        </w:tc>
      </w:tr>
    </w:tbl>
    <w:p>
      <w:pPr>
        <w:spacing w:after="0"/>
      </w:pPr>
    </w:p>
    <w:p>
      <w:pPr>
        <w:pStyle w:val="Heading2"/>
      </w:pPr>
      <w:r>
        <w:t>৮.২ On-page SEO Checklist</w:t>
      </w:r>
    </w:p>
    <w:p>
      <w:pPr>
        <w:pStyle w:val="Heading3"/>
      </w:pPr>
      <w:r>
        <w:t>SEO Page Checklist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567"/>
            <w:shd w:fill="6C4E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✓</w:t>
            </w:r>
          </w:p>
        </w:tc>
        <w:tc>
          <w:tcPr>
            <w:tcW w:type="dxa" w:w="6520"/>
            <w:shd w:fill="6C4E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পরীক্ষার বিষয়</w:t>
            </w:r>
          </w:p>
        </w:tc>
        <w:tc>
          <w:tcPr>
            <w:tcW w:type="dxa" w:w="2551"/>
            <w:shd w:fill="6C4E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নোট</w:t>
            </w:r>
          </w:p>
        </w:tc>
      </w:tr>
      <w:tr>
        <w:tc>
          <w:tcPr>
            <w:tcW w:type="dxa" w:w="56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☐</w:t>
            </w:r>
          </w:p>
        </w:tc>
        <w:tc>
          <w:tcPr>
            <w:tcW w:type="dxa" w:w="652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Search intent matched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  <w:tr>
        <w:tc>
          <w:tcPr>
            <w:tcW w:type="dxa" w:w="56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☐</w:t>
            </w:r>
          </w:p>
        </w:tc>
        <w:tc>
          <w:tcPr>
            <w:tcW w:type="dxa" w:w="652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Unique title and meta description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  <w:tr>
        <w:tc>
          <w:tcPr>
            <w:tcW w:type="dxa" w:w="56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☐</w:t>
            </w:r>
          </w:p>
        </w:tc>
        <w:tc>
          <w:tcPr>
            <w:tcW w:type="dxa" w:w="652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One clear H1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  <w:tr>
        <w:tc>
          <w:tcPr>
            <w:tcW w:type="dxa" w:w="56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☐</w:t>
            </w:r>
          </w:p>
        </w:tc>
        <w:tc>
          <w:tcPr>
            <w:tcW w:type="dxa" w:w="652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Logical H2/H3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  <w:tr>
        <w:tc>
          <w:tcPr>
            <w:tcW w:type="dxa" w:w="56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☐</w:t>
            </w:r>
          </w:p>
        </w:tc>
        <w:tc>
          <w:tcPr>
            <w:tcW w:type="dxa" w:w="652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Descriptive URL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  <w:tr>
        <w:tc>
          <w:tcPr>
            <w:tcW w:type="dxa" w:w="56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☐</w:t>
            </w:r>
          </w:p>
        </w:tc>
        <w:tc>
          <w:tcPr>
            <w:tcW w:type="dxa" w:w="652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Internal links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  <w:tr>
        <w:tc>
          <w:tcPr>
            <w:tcW w:type="dxa" w:w="56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☐</w:t>
            </w:r>
          </w:p>
        </w:tc>
        <w:tc>
          <w:tcPr>
            <w:tcW w:type="dxa" w:w="652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Relevant image alt text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  <w:tr>
        <w:tc>
          <w:tcPr>
            <w:tcW w:type="dxa" w:w="56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☐</w:t>
            </w:r>
          </w:p>
        </w:tc>
        <w:tc>
          <w:tcPr>
            <w:tcW w:type="dxa" w:w="652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Canonical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  <w:tr>
        <w:tc>
          <w:tcPr>
            <w:tcW w:type="dxa" w:w="56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☐</w:t>
            </w:r>
          </w:p>
        </w:tc>
        <w:tc>
          <w:tcPr>
            <w:tcW w:type="dxa" w:w="652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Index/noindex correct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  <w:tr>
        <w:tc>
          <w:tcPr>
            <w:tcW w:type="dxa" w:w="56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☐</w:t>
            </w:r>
          </w:p>
        </w:tc>
        <w:tc>
          <w:tcPr>
            <w:tcW w:type="dxa" w:w="652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Schema where valid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  <w:tr>
        <w:tc>
          <w:tcPr>
            <w:tcW w:type="dxa" w:w="56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☐</w:t>
            </w:r>
          </w:p>
        </w:tc>
        <w:tc>
          <w:tcPr>
            <w:tcW w:type="dxa" w:w="652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Open Graph image/title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  <w:tr>
        <w:tc>
          <w:tcPr>
            <w:tcW w:type="dxa" w:w="56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☐</w:t>
            </w:r>
          </w:p>
        </w:tc>
        <w:tc>
          <w:tcPr>
            <w:tcW w:type="dxa" w:w="652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Mobile readability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  <w:tr>
        <w:tc>
          <w:tcPr>
            <w:tcW w:type="dxa" w:w="56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☐</w:t>
            </w:r>
          </w:p>
        </w:tc>
        <w:tc>
          <w:tcPr>
            <w:tcW w:type="dxa" w:w="652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Sitemap inclusion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  <w:tr>
        <w:tc>
          <w:tcPr>
            <w:tcW w:type="dxa" w:w="56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☐</w:t>
            </w:r>
          </w:p>
        </w:tc>
        <w:tc>
          <w:tcPr>
            <w:tcW w:type="dxa" w:w="652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Redirect from old URL if applicable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৮.৩ SEO Delivery Workflow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381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8"/>
              </w:rPr>
              <w:t>বিষয়</w:t>
            </w:r>
          </w:p>
        </w:tc>
        <w:tc>
          <w:tcPr>
            <w:tcW w:type="dxa" w:w="7257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8"/>
              </w:rPr>
              <w:t>বিবরণ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Process Owner</w:t>
            </w:r>
          </w:p>
        </w:tc>
        <w:tc>
          <w:tcPr>
            <w:tcW w:type="dxa" w:w="72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SEO Specialist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Trigger</w:t>
            </w:r>
          </w:p>
        </w:tc>
        <w:tc>
          <w:tcPr>
            <w:tcW w:type="dxa" w:w="72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New site/campaign/monthly cycle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Inputs</w:t>
            </w:r>
          </w:p>
        </w:tc>
        <w:tc>
          <w:tcPr>
            <w:tcW w:type="dxa" w:w="72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Business goal, analytics, keyword set, pages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Outputs</w:t>
            </w:r>
          </w:p>
        </w:tc>
        <w:tc>
          <w:tcPr>
            <w:tcW w:type="dxa" w:w="72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Prioritized actions + monthly report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Target SLA</w:t>
            </w:r>
          </w:p>
        </w:tc>
        <w:tc>
          <w:tcPr>
            <w:tcW w:type="dxa" w:w="72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Monthly</w:t>
            </w:r>
          </w:p>
        </w:tc>
      </w:tr>
    </w:tbl>
    <w:p>
      <w:pPr>
        <w:spacing w:after="0"/>
      </w:pPr>
    </w:p>
    <w:p>
      <w:pPr>
        <w:pStyle w:val="Heading3"/>
      </w:pPr>
      <w:r>
        <w:t>ধাপসমূহ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Baseline audit এবং measurement access verify করুন।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Keyword/search intent map তৈরি করুন।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Technical, on-page ও content backlog priority দিন।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Approved changes implement বা responsible owner-কে assign করুন।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Search Console/analytics observation এবং ranking trend review করুন।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Report-এ কাজ, ফলাফল, সমস্যা ও next action লিখুন।</w:t>
      </w:r>
    </w:p>
    <w:p>
      <w:pPr>
        <w:pStyle w:val="Heading3"/>
      </w:pPr>
      <w:r>
        <w:t>Quality Gates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Tracking works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Actions linked to goal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No guaranteed ranking claim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Client understands next steps</w:t>
      </w:r>
    </w:p>
    <w:p>
      <w:pPr>
        <w:pStyle w:val="Heading2"/>
      </w:pPr>
      <w:r>
        <w:t>৮.৪ Social &amp; Content Calendar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Content pillars: Education, Portfolio/Proof, Process/Trust, Offer, Team/Culture।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প্রতিটি post-এর objective, audience, format, CTA, owner ও publish date থাকবে।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Client work publish করার আগে written permission নিন।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Campaign creative approved brand system অনুযায়ী হবে।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Monthly review: reach নয়, qualified inquiry ও assisted conversionও বিবেচনা করুন।</w:t>
      </w:r>
    </w:p>
    <w:p>
      <w:pPr>
        <w:pStyle w:val="Heading2"/>
      </w:pPr>
      <w:r>
        <w:t>৮.৫ Paid Campaign Controls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Budget এবং approval authority লিখিত।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Tracking/event test campaign launch-এর আগে।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Audience, exclusion, geography ও schedule document।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Creative version naming consistent।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Daily spend anomaly monitor; weekly optimization note।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Client report-এ spend, result, cost per result ও limitations উল্লেখ।</w:t>
      </w:r>
    </w:p>
    <w:p>
      <w:pPr>
        <w:pStyle w:val="Title"/>
        <w:pageBreakBefore/>
      </w:pPr>
      <w:r>
        <w:rPr>
          <w:rFonts w:ascii="Noto Sans Bengali" w:hAnsi="Noto Sans Bengali" w:eastAsia="Noto Sans Bengali"/>
          <w:b/>
          <w:color w:val="1769FF"/>
          <w:sz w:val="24"/>
        </w:rPr>
        <w:t>অধ্যায় 9</w:t>
      </w:r>
    </w:p>
    <w:p>
      <w:pPr>
        <w:pStyle w:val="Heading1"/>
      </w:pPr>
      <w:r>
        <w:rPr>
          <w:rFonts w:ascii="Noto Sans Bengali" w:hAnsi="Noto Sans Bengali" w:eastAsia="Noto Sans Bengali"/>
          <w:b/>
          <w:color w:val="0B1F3A"/>
          <w:sz w:val="44"/>
        </w:rPr>
        <w:t>Maintenance, Support &amp; Security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5"/>
        <w:gridCol w:w="2495"/>
        <w:gridCol w:w="2495"/>
        <w:gridCol w:w="2495"/>
      </w:tblGrid>
      <w:tr>
        <w:trPr>
          <w:trHeight w:val="102"/>
        </w:trPr>
        <w:tc>
          <w:tcPr>
            <w:tcW w:type="dxa" w:w="2551"/>
            <w:shd w:fill="0B1F3A"/>
          </w:tcPr>
          <w:p>
            <w:r/>
          </w:p>
        </w:tc>
        <w:tc>
          <w:tcPr>
            <w:tcW w:type="dxa" w:w="2551"/>
            <w:shd w:fill="1769FF"/>
          </w:tcPr>
          <w:p>
            <w:r/>
          </w:p>
        </w:tc>
        <w:tc>
          <w:tcPr>
            <w:tcW w:type="dxa" w:w="2551"/>
            <w:shd w:fill="20C4F4"/>
          </w:tcPr>
          <w:p>
            <w:r/>
          </w:p>
        </w:tc>
        <w:tc>
          <w:tcPr>
            <w:tcW w:type="dxa" w:w="2551"/>
            <w:shd w:fill="6C4EFF"/>
          </w:tcPr>
          <w:p>
            <w:r/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979"/>
            <w:shd w:fill="1769FF"/>
            <w:tcMar>
              <w:top w:w="120" w:type="dxa"/>
              <w:start w:w="160" w:type="dxa"/>
              <w:bottom w:w="100" w:type="dxa"/>
              <w:end w:w="160" w:type="dxa"/>
            </w:tcMar>
          </w:tcPr>
          <w:p>
            <w:r>
              <w:rPr>
                <w:rFonts w:ascii="Noto Sans Bengali" w:hAnsi="Noto Sans Bengali" w:eastAsia="Noto Sans Bengali"/>
                <w:b/>
                <w:color w:val="FFFFFF"/>
                <w:sz w:val="21"/>
              </w:rPr>
              <w:t>এই অধ্যায়ের উদ্দেশ্য</w:t>
            </w:r>
          </w:p>
        </w:tc>
      </w:tr>
      <w:tr>
        <w:tc>
          <w:tcPr>
            <w:tcW w:type="dxa" w:w="9979"/>
            <w:shd w:fill="F3F7FC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9"/>
              </w:rPr>
              <w:t>Website launch-এর পরে update, backup, incident, support request এবং monthly health management standard করা।</w:t>
            </w:r>
          </w:p>
        </w:tc>
      </w:tr>
    </w:tbl>
    <w:p>
      <w:pPr>
        <w:spacing w:after="0"/>
      </w:pPr>
    </w:p>
    <w:p>
      <w:pPr>
        <w:pStyle w:val="Heading2"/>
      </w:pPr>
      <w:r>
        <w:t>৯.১ Support Severity Matrix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5"/>
        <w:gridCol w:w="2495"/>
        <w:gridCol w:w="2495"/>
        <w:gridCol w:w="2495"/>
      </w:tblGrid>
      <w:tr>
        <w:trPr>
          <w:tblHeader w:val="true"/>
        </w:trPr>
        <w:tc>
          <w:tcPr>
            <w:tcW w:type="dxa" w:w="1701"/>
            <w:shd w:fill="D64545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Severity</w:t>
            </w:r>
          </w:p>
        </w:tc>
        <w:tc>
          <w:tcPr>
            <w:tcW w:type="dxa" w:w="3402"/>
            <w:shd w:fill="D64545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উদাহরণ</w:t>
            </w:r>
          </w:p>
        </w:tc>
        <w:tc>
          <w:tcPr>
            <w:tcW w:type="dxa" w:w="2268"/>
            <w:shd w:fill="D64545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Acknowledgement target</w:t>
            </w:r>
          </w:p>
        </w:tc>
        <w:tc>
          <w:tcPr>
            <w:tcW w:type="dxa" w:w="2268"/>
            <w:shd w:fill="D64545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Action</w:t>
            </w:r>
          </w:p>
        </w:tc>
      </w:tr>
      <w:tr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Critical</w:t>
            </w:r>
          </w:p>
        </w:tc>
        <w:tc>
          <w:tcPr>
            <w:tcW w:type="dxa" w:w="34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Site down, payment failure, active compromise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1 hour during coverage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Immediate triage + client update</w:t>
            </w:r>
          </w:p>
        </w:tc>
      </w:tr>
      <w:tr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High</w:t>
            </w:r>
          </w:p>
        </w:tc>
        <w:tc>
          <w:tcPr>
            <w:tcW w:type="dxa" w:w="34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Major feature unavailable, many users affected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4 working hours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Workaround/repair priority</w:t>
            </w:r>
          </w:p>
        </w:tc>
      </w:tr>
      <w:tr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Normal</w:t>
            </w:r>
          </w:p>
        </w:tc>
        <w:tc>
          <w:tcPr>
            <w:tcW w:type="dxa" w:w="34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Bug with limited impact, content change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1 business day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Schedule in support queue</w:t>
            </w:r>
          </w:p>
        </w:tc>
      </w:tr>
      <w:tr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Low</w:t>
            </w:r>
          </w:p>
        </w:tc>
        <w:tc>
          <w:tcPr>
            <w:tcW w:type="dxa" w:w="34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Enhancement/request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2 business days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Estimate or backlog</w:t>
            </w:r>
          </w:p>
        </w:tc>
      </w:tr>
    </w:tbl>
    <w:p>
      <w:pPr>
        <w:spacing w:after="0"/>
      </w:pPr>
    </w:p>
    <w:p>
      <w:pPr>
        <w:pStyle w:val="Heading2"/>
      </w:pPr>
      <w:r>
        <w:t>৯.২ Monthly Maintenance SOP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381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8"/>
              </w:rPr>
              <w:t>বিষয়</w:t>
            </w:r>
          </w:p>
        </w:tc>
        <w:tc>
          <w:tcPr>
            <w:tcW w:type="dxa" w:w="7257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8"/>
              </w:rPr>
              <w:t>বিবরণ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Process Owner</w:t>
            </w:r>
          </w:p>
        </w:tc>
        <w:tc>
          <w:tcPr>
            <w:tcW w:type="dxa" w:w="72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Maintenance Owner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Trigger</w:t>
            </w:r>
          </w:p>
        </w:tc>
        <w:tc>
          <w:tcPr>
            <w:tcW w:type="dxa" w:w="72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Monthly maintenance window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Inputs</w:t>
            </w:r>
          </w:p>
        </w:tc>
        <w:tc>
          <w:tcPr>
            <w:tcW w:type="dxa" w:w="72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Admin/hosting access, backup, monitoring data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Outputs</w:t>
            </w:r>
          </w:p>
        </w:tc>
        <w:tc>
          <w:tcPr>
            <w:tcW w:type="dxa" w:w="72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Updated site + health report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Target SLA</w:t>
            </w:r>
          </w:p>
        </w:tc>
        <w:tc>
          <w:tcPr>
            <w:tcW w:type="dxa" w:w="72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8"/>
              </w:rPr>
              <w:t>Monthly</w:t>
            </w:r>
          </w:p>
        </w:tc>
      </w:tr>
    </w:tbl>
    <w:p>
      <w:pPr>
        <w:spacing w:after="0"/>
      </w:pPr>
    </w:p>
    <w:p>
      <w:pPr>
        <w:pStyle w:val="Heading3"/>
      </w:pPr>
      <w:r>
        <w:t>ধাপসমূহ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Current full backup এবং restore point confirm করুন।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Staging-এ core/theme/plugin compatibility review ও update test করুন।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Security scan, admin users, failed login এবং suspicious change review করুন।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Critical forms, checkout, email delivery ও primary pages smoke test করুন।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Performance, uptime, storage, SSL এবং domain expiry review করুন।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Broken links, spam, database health ও outdated content flag করুন।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Client report-এ completed work, risk এবং recommendation দিন।</w:t>
      </w:r>
    </w:p>
    <w:p>
      <w:pPr>
        <w:pStyle w:val="Heading3"/>
      </w:pPr>
      <w:r>
        <w:t>Quality Gates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Backup verified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No unresolved critical alert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Forms work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Report sent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Credentials not exposed</w:t>
      </w:r>
    </w:p>
    <w:p>
      <w:pPr>
        <w:pStyle w:val="Heading2"/>
      </w:pPr>
      <w:r>
        <w:t>৯.৩ Backup Policy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Schedule project criticality অনুযায়ী: daily/weekly + monthly archive।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কমপক্ষে এক copy production server-এর বাইরে।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Retention ও encryption plan document।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Quarterly অথবা major platform change-এর পরে restore test।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Backup success alert-এর owner নির্ধারণ।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Sensitive backup access least privilege।</w:t>
      </w:r>
    </w:p>
    <w:p>
      <w:pPr>
        <w:pStyle w:val="Heading2"/>
      </w:pPr>
      <w:r>
        <w:t>৯.৪ Incident Response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Detect and record time/source.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Contain impact; unnecessary access revoke/rotate.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Preserve relevant evidence/logs.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Assess affected systems/data and business impact.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Inform authorized management/client using verified facts.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Recover from clean state and verify.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Write incident report and preventive actions.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Update SOP/control after review.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979"/>
            <w:shd w:fill="D64545"/>
            <w:tcMar>
              <w:top w:w="120" w:type="dxa"/>
              <w:start w:w="160" w:type="dxa"/>
              <w:bottom w:w="100" w:type="dxa"/>
              <w:end w:w="160" w:type="dxa"/>
            </w:tcMar>
          </w:tcPr>
          <w:p>
            <w:r>
              <w:rPr>
                <w:rFonts w:ascii="Noto Sans Bengali" w:hAnsi="Noto Sans Bengali" w:eastAsia="Noto Sans Bengali"/>
                <w:b/>
                <w:color w:val="FFFFFF"/>
                <w:sz w:val="21"/>
              </w:rPr>
              <w:t>Security Communication</w:t>
            </w:r>
          </w:p>
        </w:tc>
      </w:tr>
      <w:tr>
        <w:tc>
          <w:tcPr>
            <w:tcW w:type="dxa" w:w="9979"/>
            <w:shd w:fill="F3F7FC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9"/>
              </w:rPr>
              <w:t>Incident চলাকালে অনুমানভিত্তিক statement দেবেন না। কী জানা গেছে, কী অজানা, কী action নেওয়া হয়েছে এবং পরবর্তী update কখন—এগুলো স্পষ্ট করুন।</w:t>
            </w:r>
          </w:p>
        </w:tc>
      </w:tr>
    </w:tbl>
    <w:p>
      <w:pPr>
        <w:spacing w:after="0"/>
      </w:pPr>
    </w:p>
    <w:p>
      <w:pPr>
        <w:pStyle w:val="Title"/>
        <w:pageBreakBefore/>
      </w:pPr>
      <w:r>
        <w:rPr>
          <w:rFonts w:ascii="Noto Sans Bengali" w:hAnsi="Noto Sans Bengali" w:eastAsia="Noto Sans Bengali"/>
          <w:b/>
          <w:color w:val="1769FF"/>
          <w:sz w:val="24"/>
        </w:rPr>
        <w:t>অধ্যায় 10</w:t>
      </w:r>
    </w:p>
    <w:p>
      <w:pPr>
        <w:pStyle w:val="Heading1"/>
      </w:pPr>
      <w:r>
        <w:rPr>
          <w:rFonts w:ascii="Noto Sans Bengali" w:hAnsi="Noto Sans Bengali" w:eastAsia="Noto Sans Bengali"/>
          <w:b/>
          <w:color w:val="0B1F3A"/>
          <w:sz w:val="44"/>
        </w:rPr>
        <w:t>Employee Onboarding, Training &amp; Performance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5"/>
        <w:gridCol w:w="2495"/>
        <w:gridCol w:w="2495"/>
        <w:gridCol w:w="2495"/>
      </w:tblGrid>
      <w:tr>
        <w:trPr>
          <w:trHeight w:val="102"/>
        </w:trPr>
        <w:tc>
          <w:tcPr>
            <w:tcW w:type="dxa" w:w="2551"/>
            <w:shd w:fill="0B1F3A"/>
          </w:tcPr>
          <w:p>
            <w:r/>
          </w:p>
        </w:tc>
        <w:tc>
          <w:tcPr>
            <w:tcW w:type="dxa" w:w="2551"/>
            <w:shd w:fill="1769FF"/>
          </w:tcPr>
          <w:p>
            <w:r/>
          </w:p>
        </w:tc>
        <w:tc>
          <w:tcPr>
            <w:tcW w:type="dxa" w:w="2551"/>
            <w:shd w:fill="20C4F4"/>
          </w:tcPr>
          <w:p>
            <w:r/>
          </w:p>
        </w:tc>
        <w:tc>
          <w:tcPr>
            <w:tcW w:type="dxa" w:w="2551"/>
            <w:shd w:fill="6C4EFF"/>
          </w:tcPr>
          <w:p>
            <w:r/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979"/>
            <w:shd w:fill="1769FF"/>
            <w:tcMar>
              <w:top w:w="120" w:type="dxa"/>
              <w:start w:w="160" w:type="dxa"/>
              <w:bottom w:w="100" w:type="dxa"/>
              <w:end w:w="160" w:type="dxa"/>
            </w:tcMar>
          </w:tcPr>
          <w:p>
            <w:r>
              <w:rPr>
                <w:rFonts w:ascii="Noto Sans Bengali" w:hAnsi="Noto Sans Bengali" w:eastAsia="Noto Sans Bengali"/>
                <w:b/>
                <w:color w:val="FFFFFF"/>
                <w:sz w:val="21"/>
              </w:rPr>
              <w:t>এই অধ্যায়ের উদ্দেশ্য</w:t>
            </w:r>
          </w:p>
        </w:tc>
      </w:tr>
      <w:tr>
        <w:tc>
          <w:tcPr>
            <w:tcW w:type="dxa" w:w="9979"/>
            <w:shd w:fill="F3F7FC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9"/>
              </w:rPr>
              <w:t>নতুন কর্মীকে ৩০ দিনে productive করা, role competency যাচাই করা এবং performance review standardize করা।</w:t>
            </w:r>
          </w:p>
        </w:tc>
      </w:tr>
    </w:tbl>
    <w:p>
      <w:pPr>
        <w:spacing w:after="0"/>
      </w:pPr>
    </w:p>
    <w:p>
      <w:pPr>
        <w:pStyle w:val="Heading2"/>
      </w:pPr>
      <w:r>
        <w:t>১০.১ 30-Day Onboarding Plan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814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সময়</w:t>
            </w:r>
          </w:p>
        </w:tc>
        <w:tc>
          <w:tcPr>
            <w:tcW w:type="dxa" w:w="4819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কাজ</w:t>
            </w:r>
          </w:p>
        </w:tc>
        <w:tc>
          <w:tcPr>
            <w:tcW w:type="dxa" w:w="3005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আউটপুট</w:t>
            </w:r>
          </w:p>
        </w:tc>
      </w:tr>
      <w:tr>
        <w:tc>
          <w:tcPr>
            <w:tcW w:type="dxa" w:w="181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Day 1</w:t>
            </w:r>
          </w:p>
        </w:tc>
        <w:tc>
          <w:tcPr>
            <w:tcW w:type="dxa" w:w="481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Company, policies, tools, access, security briefing</w:t>
            </w:r>
          </w:p>
        </w:tc>
        <w:tc>
          <w:tcPr>
            <w:tcW w:type="dxa" w:w="300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Signed access &amp; policy checklist</w:t>
            </w:r>
          </w:p>
        </w:tc>
      </w:tr>
      <w:tr>
        <w:tc>
          <w:tcPr>
            <w:tcW w:type="dxa" w:w="181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Days 2–3</w:t>
            </w:r>
          </w:p>
        </w:tc>
        <w:tc>
          <w:tcPr>
            <w:tcW w:type="dxa" w:w="481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Services, lifecycle, communication, file naming</w:t>
            </w:r>
          </w:p>
        </w:tc>
        <w:tc>
          <w:tcPr>
            <w:tcW w:type="dxa" w:w="300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Knowledge check</w:t>
            </w:r>
          </w:p>
        </w:tc>
      </w:tr>
      <w:tr>
        <w:tc>
          <w:tcPr>
            <w:tcW w:type="dxa" w:w="181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Days 4–5</w:t>
            </w:r>
          </w:p>
        </w:tc>
        <w:tc>
          <w:tcPr>
            <w:tcW w:type="dxa" w:w="481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Role SOP, shadow active project, sample task</w:t>
            </w:r>
          </w:p>
        </w:tc>
        <w:tc>
          <w:tcPr>
            <w:tcW w:type="dxa" w:w="300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Supervisor feedback</w:t>
            </w:r>
          </w:p>
        </w:tc>
      </w:tr>
      <w:tr>
        <w:tc>
          <w:tcPr>
            <w:tcW w:type="dxa" w:w="181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Week 2</w:t>
            </w:r>
          </w:p>
        </w:tc>
        <w:tc>
          <w:tcPr>
            <w:tcW w:type="dxa" w:w="481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Guided real task, report submission, review cycle</w:t>
            </w:r>
          </w:p>
        </w:tc>
        <w:tc>
          <w:tcPr>
            <w:tcW w:type="dxa" w:w="300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Quality score</w:t>
            </w:r>
          </w:p>
        </w:tc>
      </w:tr>
      <w:tr>
        <w:tc>
          <w:tcPr>
            <w:tcW w:type="dxa" w:w="181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Week 3</w:t>
            </w:r>
          </w:p>
        </w:tc>
        <w:tc>
          <w:tcPr>
            <w:tcW w:type="dxa" w:w="481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Own small deliverable, client communication simulation</w:t>
            </w:r>
          </w:p>
        </w:tc>
        <w:tc>
          <w:tcPr>
            <w:tcW w:type="dxa" w:w="300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Competency observation</w:t>
            </w:r>
          </w:p>
        </w:tc>
      </w:tr>
      <w:tr>
        <w:tc>
          <w:tcPr>
            <w:tcW w:type="dxa" w:w="181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Week 4</w:t>
            </w:r>
          </w:p>
        </w:tc>
        <w:tc>
          <w:tcPr>
            <w:tcW w:type="dxa" w:w="481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Independent task with gate review</w:t>
            </w:r>
          </w:p>
        </w:tc>
        <w:tc>
          <w:tcPr>
            <w:tcW w:type="dxa" w:w="300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30-day evaluation + development plan</w:t>
            </w:r>
          </w:p>
        </w:tc>
      </w:tr>
    </w:tbl>
    <w:p>
      <w:pPr>
        <w:spacing w:after="0"/>
      </w:pPr>
    </w:p>
    <w:p>
      <w:pPr>
        <w:pStyle w:val="Heading2"/>
      </w:pPr>
      <w:r>
        <w:t>১০.২ Mandatory Training Modules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Company foundation and service standards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Client communication and documentation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Project lifecycle and quality gates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Information security and access handling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Role-specific technical SOP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QA and handover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Daily/weekly reporting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Escalation and incident handling</w:t>
      </w:r>
    </w:p>
    <w:p>
      <w:pPr>
        <w:pStyle w:val="Heading2"/>
      </w:pPr>
      <w:r>
        <w:t>১০.৩ Performance Review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3402"/>
            <w:shd w:fill="6C4E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Dimension</w:t>
            </w:r>
          </w:p>
        </w:tc>
        <w:tc>
          <w:tcPr>
            <w:tcW w:type="dxa" w:w="2268"/>
            <w:shd w:fill="6C4E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Weight baseline</w:t>
            </w:r>
          </w:p>
        </w:tc>
        <w:tc>
          <w:tcPr>
            <w:tcW w:type="dxa" w:w="3969"/>
            <w:shd w:fill="6C4E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Evidence</w:t>
            </w:r>
          </w:p>
        </w:tc>
      </w:tr>
      <w:tr>
        <w:tc>
          <w:tcPr>
            <w:tcW w:type="dxa" w:w="34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Delivery &amp; deadline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25%</w:t>
            </w:r>
          </w:p>
        </w:tc>
        <w:tc>
          <w:tcPr>
            <w:tcW w:type="dxa" w:w="396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Task/project data</w:t>
            </w:r>
          </w:p>
        </w:tc>
      </w:tr>
      <w:tr>
        <w:tc>
          <w:tcPr>
            <w:tcW w:type="dxa" w:w="34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Quality &amp; rework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25%</w:t>
            </w:r>
          </w:p>
        </w:tc>
        <w:tc>
          <w:tcPr>
            <w:tcW w:type="dxa" w:w="396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QA defect/revision data</w:t>
            </w:r>
          </w:p>
        </w:tc>
      </w:tr>
      <w:tr>
        <w:tc>
          <w:tcPr>
            <w:tcW w:type="dxa" w:w="34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Communication &amp; documentation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15%</w:t>
            </w:r>
          </w:p>
        </w:tc>
        <w:tc>
          <w:tcPr>
            <w:tcW w:type="dxa" w:w="396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Updates, notes, client feedback</w:t>
            </w:r>
          </w:p>
        </w:tc>
      </w:tr>
      <w:tr>
        <w:tc>
          <w:tcPr>
            <w:tcW w:type="dxa" w:w="34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Process compliance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15%</w:t>
            </w:r>
          </w:p>
        </w:tc>
        <w:tc>
          <w:tcPr>
            <w:tcW w:type="dxa" w:w="396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Checklist, SOP, security</w:t>
            </w:r>
          </w:p>
        </w:tc>
      </w:tr>
      <w:tr>
        <w:tc>
          <w:tcPr>
            <w:tcW w:type="dxa" w:w="34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Business/client impact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10%</w:t>
            </w:r>
          </w:p>
        </w:tc>
        <w:tc>
          <w:tcPr>
            <w:tcW w:type="dxa" w:w="396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Outcome/feedback</w:t>
            </w:r>
          </w:p>
        </w:tc>
      </w:tr>
      <w:tr>
        <w:tc>
          <w:tcPr>
            <w:tcW w:type="dxa" w:w="34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Learning &amp; teamwork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10%</w:t>
            </w:r>
          </w:p>
        </w:tc>
        <w:tc>
          <w:tcPr>
            <w:tcW w:type="dxa" w:w="396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Training, support, improvement</w:t>
            </w:r>
          </w:p>
        </w:tc>
      </w:tr>
    </w:tbl>
    <w:p>
      <w:pPr>
        <w:spacing w:after="0"/>
      </w:pPr>
    </w:p>
    <w:p>
      <w:pPr>
        <w:pStyle w:val="Heading2"/>
      </w:pPr>
      <w:r>
        <w:t>১০.৪ Daily Work Discipline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দিনের শুরুতে priority ও dependency review।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Task status real time বা end-of-day-এর আগে update।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Blocker ৩০–৬০ মিনিটের বেশি হলে PM/lead-কে জানান।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কাজের evidence/link attach করুন।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End-of-day report: completed, pending, blocker, next plan।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Company/client files ব্যক্তিগত channel-এ ছড়িয়ে রাখবেন না।</w:t>
      </w:r>
    </w:p>
    <w:p>
      <w:pPr>
        <w:pStyle w:val="Title"/>
        <w:pageBreakBefore/>
      </w:pPr>
      <w:r>
        <w:rPr>
          <w:rFonts w:ascii="Noto Sans Bengali" w:hAnsi="Noto Sans Bengali" w:eastAsia="Noto Sans Bengali"/>
          <w:b/>
          <w:color w:val="1769FF"/>
          <w:sz w:val="24"/>
        </w:rPr>
        <w:t>অধ্যায় 11</w:t>
      </w:r>
    </w:p>
    <w:p>
      <w:pPr>
        <w:pStyle w:val="Heading1"/>
      </w:pPr>
      <w:r>
        <w:rPr>
          <w:rFonts w:ascii="Noto Sans Bengali" w:hAnsi="Noto Sans Bengali" w:eastAsia="Noto Sans Bengali"/>
          <w:b/>
          <w:color w:val="0B1F3A"/>
          <w:sz w:val="44"/>
        </w:rPr>
        <w:t>Reports, KPI &amp; Management Rhythm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5"/>
        <w:gridCol w:w="2495"/>
        <w:gridCol w:w="2495"/>
        <w:gridCol w:w="2495"/>
      </w:tblGrid>
      <w:tr>
        <w:trPr>
          <w:trHeight w:val="102"/>
        </w:trPr>
        <w:tc>
          <w:tcPr>
            <w:tcW w:type="dxa" w:w="2551"/>
            <w:shd w:fill="0B1F3A"/>
          </w:tcPr>
          <w:p>
            <w:r/>
          </w:p>
        </w:tc>
        <w:tc>
          <w:tcPr>
            <w:tcW w:type="dxa" w:w="2551"/>
            <w:shd w:fill="1769FF"/>
          </w:tcPr>
          <w:p>
            <w:r/>
          </w:p>
        </w:tc>
        <w:tc>
          <w:tcPr>
            <w:tcW w:type="dxa" w:w="2551"/>
            <w:shd w:fill="20C4F4"/>
          </w:tcPr>
          <w:p>
            <w:r/>
          </w:p>
        </w:tc>
        <w:tc>
          <w:tcPr>
            <w:tcW w:type="dxa" w:w="2551"/>
            <w:shd w:fill="6C4EFF"/>
          </w:tcPr>
          <w:p>
            <w:r/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979"/>
            <w:shd w:fill="1769FF"/>
            <w:tcMar>
              <w:top w:w="120" w:type="dxa"/>
              <w:start w:w="160" w:type="dxa"/>
              <w:bottom w:w="100" w:type="dxa"/>
              <w:end w:w="160" w:type="dxa"/>
            </w:tcMar>
          </w:tcPr>
          <w:p>
            <w:r>
              <w:rPr>
                <w:rFonts w:ascii="Noto Sans Bengali" w:hAnsi="Noto Sans Bengali" w:eastAsia="Noto Sans Bengali"/>
                <w:b/>
                <w:color w:val="FFFFFF"/>
                <w:sz w:val="21"/>
              </w:rPr>
              <w:t>এই অধ্যায়ের উদ্দেশ্য</w:t>
            </w:r>
          </w:p>
        </w:tc>
      </w:tr>
      <w:tr>
        <w:tc>
          <w:tcPr>
            <w:tcW w:type="dxa" w:w="9979"/>
            <w:shd w:fill="F3F7FC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9"/>
              </w:rPr>
              <w:t>Daily operations থেকে monthly business review পর্যন্ত কী রিপোর্ট হবে, কীভাবে সিদ্ধান্ত নেওয়া হবে এবং কোন metric track হবে তা নির্ধারণ করা।</w:t>
            </w:r>
          </w:p>
        </w:tc>
      </w:tr>
    </w:tbl>
    <w:p>
      <w:pPr>
        <w:spacing w:after="0"/>
      </w:pPr>
    </w:p>
    <w:p>
      <w:pPr>
        <w:pStyle w:val="Heading2"/>
      </w:pPr>
      <w:r>
        <w:t>১১.১ Reporting Rhythm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5"/>
        <w:gridCol w:w="2495"/>
        <w:gridCol w:w="2495"/>
        <w:gridCol w:w="2495"/>
      </w:tblGrid>
      <w:tr>
        <w:trPr>
          <w:tblHeader w:val="true"/>
        </w:trPr>
        <w:tc>
          <w:tcPr>
            <w:tcW w:type="dxa" w:w="2381"/>
            <w:shd w:fill="0B1F3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6"/>
              </w:rPr>
              <w:t>রিপোর্ট</w:t>
            </w:r>
          </w:p>
        </w:tc>
        <w:tc>
          <w:tcPr>
            <w:tcW w:type="dxa" w:w="1757"/>
            <w:shd w:fill="0B1F3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6"/>
              </w:rPr>
              <w:t>Owner</w:t>
            </w:r>
          </w:p>
        </w:tc>
        <w:tc>
          <w:tcPr>
            <w:tcW w:type="dxa" w:w="1928"/>
            <w:shd w:fill="0B1F3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6"/>
              </w:rPr>
              <w:t>সময়</w:t>
            </w:r>
          </w:p>
        </w:tc>
        <w:tc>
          <w:tcPr>
            <w:tcW w:type="dxa" w:w="3572"/>
            <w:shd w:fill="0B1F3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6"/>
              </w:rPr>
              <w:t>মূল বিষয়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Daily Work Report</w:t>
            </w:r>
          </w:p>
        </w:tc>
        <w:tc>
          <w:tcPr>
            <w:tcW w:type="dxa" w:w="17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প্রতিটি কর্মী</w:t>
            </w:r>
          </w:p>
        </w:tc>
        <w:tc>
          <w:tcPr>
            <w:tcW w:type="dxa" w:w="192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দিন শেষে</w:t>
            </w:r>
          </w:p>
        </w:tc>
        <w:tc>
          <w:tcPr>
            <w:tcW w:type="dxa" w:w="357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Completed, pending, blocker, next day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Weekly Project Report</w:t>
            </w:r>
          </w:p>
        </w:tc>
        <w:tc>
          <w:tcPr>
            <w:tcW w:type="dxa" w:w="17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PM</w:t>
            </w:r>
          </w:p>
        </w:tc>
        <w:tc>
          <w:tcPr>
            <w:tcW w:type="dxa" w:w="192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সাপ্তাহিক</w:t>
            </w:r>
          </w:p>
        </w:tc>
        <w:tc>
          <w:tcPr>
            <w:tcW w:type="dxa" w:w="357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Progress, milestone, risk, decisions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Client Progress Report</w:t>
            </w:r>
          </w:p>
        </w:tc>
        <w:tc>
          <w:tcPr>
            <w:tcW w:type="dxa" w:w="17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PM</w:t>
            </w:r>
          </w:p>
        </w:tc>
        <w:tc>
          <w:tcPr>
            <w:tcW w:type="dxa" w:w="192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সাপ্তাহিক/দ্বিসাপ্তাহিক</w:t>
            </w:r>
          </w:p>
        </w:tc>
        <w:tc>
          <w:tcPr>
            <w:tcW w:type="dxa" w:w="357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Visual progress, approvals, needed input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Monthly Operations</w:t>
            </w:r>
          </w:p>
        </w:tc>
        <w:tc>
          <w:tcPr>
            <w:tcW w:type="dxa" w:w="17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Operations</w:t>
            </w:r>
          </w:p>
        </w:tc>
        <w:tc>
          <w:tcPr>
            <w:tcW w:type="dxa" w:w="192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মাসিক</w:t>
            </w:r>
          </w:p>
        </w:tc>
        <w:tc>
          <w:tcPr>
            <w:tcW w:type="dxa" w:w="357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Delivery, utilization, quality, risk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SEO/Marketing Report</w:t>
            </w:r>
          </w:p>
        </w:tc>
        <w:tc>
          <w:tcPr>
            <w:tcW w:type="dxa" w:w="17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Specialist</w:t>
            </w:r>
          </w:p>
        </w:tc>
        <w:tc>
          <w:tcPr>
            <w:tcW w:type="dxa" w:w="192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মাসিক</w:t>
            </w:r>
          </w:p>
        </w:tc>
        <w:tc>
          <w:tcPr>
            <w:tcW w:type="dxa" w:w="357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Work, traffic/leads, spend, insight, next actions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Website Health Report</w:t>
            </w:r>
          </w:p>
        </w:tc>
        <w:tc>
          <w:tcPr>
            <w:tcW w:type="dxa" w:w="17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Maintenance</w:t>
            </w:r>
          </w:p>
        </w:tc>
        <w:tc>
          <w:tcPr>
            <w:tcW w:type="dxa" w:w="192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মাসিক</w:t>
            </w:r>
          </w:p>
        </w:tc>
        <w:tc>
          <w:tcPr>
            <w:tcW w:type="dxa" w:w="357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Update, backup, security, uptime, performance</w:t>
            </w:r>
          </w:p>
        </w:tc>
      </w:tr>
      <w:tr>
        <w:tc>
          <w:tcPr>
            <w:tcW w:type="dxa" w:w="238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Management Review</w:t>
            </w:r>
          </w:p>
        </w:tc>
        <w:tc>
          <w:tcPr>
            <w:tcW w:type="dxa" w:w="175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CEO/Leads</w:t>
            </w:r>
          </w:p>
        </w:tc>
        <w:tc>
          <w:tcPr>
            <w:tcW w:type="dxa" w:w="192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মাসিক</w:t>
            </w:r>
          </w:p>
        </w:tc>
        <w:tc>
          <w:tcPr>
            <w:tcW w:type="dxa" w:w="357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Revenue, pipeline, margin, client, people</w:t>
            </w:r>
          </w:p>
        </w:tc>
      </w:tr>
    </w:tbl>
    <w:p>
      <w:pPr>
        <w:spacing w:after="0"/>
      </w:pPr>
    </w:p>
    <w:p>
      <w:pPr>
        <w:pStyle w:val="Heading2"/>
      </w:pPr>
      <w:r>
        <w:t>১১.২ Core KPI Dictionary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5"/>
        <w:gridCol w:w="2495"/>
        <w:gridCol w:w="2495"/>
        <w:gridCol w:w="2495"/>
      </w:tblGrid>
      <w:tr>
        <w:trPr>
          <w:tblHeader w:val="true"/>
        </w:trPr>
        <w:tc>
          <w:tcPr>
            <w:tcW w:type="dxa" w:w="2268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6"/>
              </w:rPr>
              <w:t>KPI</w:t>
            </w:r>
          </w:p>
        </w:tc>
        <w:tc>
          <w:tcPr>
            <w:tcW w:type="dxa" w:w="3685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6"/>
              </w:rPr>
              <w:t>Formula</w:t>
            </w:r>
          </w:p>
        </w:tc>
        <w:tc>
          <w:tcPr>
            <w:tcW w:type="dxa" w:w="1701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6"/>
              </w:rPr>
              <w:t>Owner</w:t>
            </w:r>
          </w:p>
        </w:tc>
        <w:tc>
          <w:tcPr>
            <w:tcW w:type="dxa" w:w="1984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6"/>
              </w:rPr>
              <w:t>Interpretation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On-time milestone rate</w:t>
            </w:r>
          </w:p>
        </w:tc>
        <w:tc>
          <w:tcPr>
            <w:tcW w:type="dxa" w:w="368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On-time milestones / total due milestones</w:t>
            </w:r>
          </w:p>
        </w:tc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PM</w:t>
            </w:r>
          </w:p>
        </w:tc>
        <w:tc>
          <w:tcPr>
            <w:tcW w:type="dxa" w:w="198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≥ target set quarterly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Rework rate</w:t>
            </w:r>
          </w:p>
        </w:tc>
        <w:tc>
          <w:tcPr>
            <w:tcW w:type="dxa" w:w="368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Unplanned rework hours / total project hours</w:t>
            </w:r>
          </w:p>
        </w:tc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PM/QA</w:t>
            </w:r>
          </w:p>
        </w:tc>
        <w:tc>
          <w:tcPr>
            <w:tcW w:type="dxa" w:w="198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Downward trend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QA escape rate</w:t>
            </w:r>
          </w:p>
        </w:tc>
        <w:tc>
          <w:tcPr>
            <w:tcW w:type="dxa" w:w="368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Post-launch defects / total defects</w:t>
            </w:r>
          </w:p>
        </w:tc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QA</w:t>
            </w:r>
          </w:p>
        </w:tc>
        <w:tc>
          <w:tcPr>
            <w:tcW w:type="dxa" w:w="198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Low and decreasing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Proposal win rate</w:t>
            </w:r>
          </w:p>
        </w:tc>
        <w:tc>
          <w:tcPr>
            <w:tcW w:type="dxa" w:w="368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Won proposals / submitted proposals</w:t>
            </w:r>
          </w:p>
        </w:tc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Sales</w:t>
            </w:r>
          </w:p>
        </w:tc>
        <w:tc>
          <w:tcPr>
            <w:tcW w:type="dxa" w:w="198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By segment/service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Lead response time</w:t>
            </w:r>
          </w:p>
        </w:tc>
        <w:tc>
          <w:tcPr>
            <w:tcW w:type="dxa" w:w="368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Average first response time</w:t>
            </w:r>
          </w:p>
        </w:tc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Sales</w:t>
            </w:r>
          </w:p>
        </w:tc>
        <w:tc>
          <w:tcPr>
            <w:tcW w:type="dxa" w:w="198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Within standard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Receivable days</w:t>
            </w:r>
          </w:p>
        </w:tc>
        <w:tc>
          <w:tcPr>
            <w:tcW w:type="dxa" w:w="368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Average days to collect invoices</w:t>
            </w:r>
          </w:p>
        </w:tc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Finance</w:t>
            </w:r>
          </w:p>
        </w:tc>
        <w:tc>
          <w:tcPr>
            <w:tcW w:type="dxa" w:w="198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Within payment terms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Client satisfaction</w:t>
            </w:r>
          </w:p>
        </w:tc>
        <w:tc>
          <w:tcPr>
            <w:tcW w:type="dxa" w:w="368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Survey/closure score</w:t>
            </w:r>
          </w:p>
        </w:tc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PM</w:t>
            </w:r>
          </w:p>
        </w:tc>
        <w:tc>
          <w:tcPr>
            <w:tcW w:type="dxa" w:w="198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Target defined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Support SLA compliance</w:t>
            </w:r>
          </w:p>
        </w:tc>
        <w:tc>
          <w:tcPr>
            <w:tcW w:type="dxa" w:w="368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Tickets responded within target / total</w:t>
            </w:r>
          </w:p>
        </w:tc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Support</w:t>
            </w:r>
          </w:p>
        </w:tc>
        <w:tc>
          <w:tcPr>
            <w:tcW w:type="dxa" w:w="198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High compliance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Utilization</w:t>
            </w:r>
          </w:p>
        </w:tc>
        <w:tc>
          <w:tcPr>
            <w:tcW w:type="dxa" w:w="368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Billable hours / available delivery hours</w:t>
            </w:r>
          </w:p>
        </w:tc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Operations</w:t>
            </w:r>
          </w:p>
        </w:tc>
        <w:tc>
          <w:tcPr>
            <w:tcW w:type="dxa" w:w="198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Balanced, not burnout</w:t>
            </w:r>
          </w:p>
        </w:tc>
      </w:tr>
    </w:tbl>
    <w:p>
      <w:pPr>
        <w:spacing w:after="0"/>
      </w:pPr>
    </w:p>
    <w:p>
      <w:pPr>
        <w:pStyle w:val="Heading2"/>
      </w:pPr>
      <w:r>
        <w:t>১১.৩ Meeting Cadence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5"/>
        <w:gridCol w:w="2495"/>
        <w:gridCol w:w="2495"/>
        <w:gridCol w:w="2495"/>
      </w:tblGrid>
      <w:tr>
        <w:trPr>
          <w:tblHeader w:val="true"/>
        </w:trPr>
        <w:tc>
          <w:tcPr>
            <w:tcW w:type="dxa" w:w="2835"/>
            <w:shd w:fill="6C4E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Meeting</w:t>
            </w:r>
          </w:p>
        </w:tc>
        <w:tc>
          <w:tcPr>
            <w:tcW w:type="dxa" w:w="1701"/>
            <w:shd w:fill="6C4E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Cadence</w:t>
            </w:r>
          </w:p>
        </w:tc>
        <w:tc>
          <w:tcPr>
            <w:tcW w:type="dxa" w:w="1701"/>
            <w:shd w:fill="6C4E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Duration</w:t>
            </w:r>
          </w:p>
        </w:tc>
        <w:tc>
          <w:tcPr>
            <w:tcW w:type="dxa" w:w="3402"/>
            <w:shd w:fill="6C4E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Output</w:t>
            </w:r>
          </w:p>
        </w:tc>
      </w:tr>
      <w:tr>
        <w:tc>
          <w:tcPr>
            <w:tcW w:type="dxa" w:w="283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Daily delivery stand-up</w:t>
            </w:r>
          </w:p>
        </w:tc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Daily</w:t>
            </w:r>
          </w:p>
        </w:tc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15 min</w:t>
            </w:r>
          </w:p>
        </w:tc>
        <w:tc>
          <w:tcPr>
            <w:tcW w:type="dxa" w:w="34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Priority, blocker, owner</w:t>
            </w:r>
          </w:p>
        </w:tc>
      </w:tr>
      <w:tr>
        <w:tc>
          <w:tcPr>
            <w:tcW w:type="dxa" w:w="283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Project review</w:t>
            </w:r>
          </w:p>
        </w:tc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Weekly</w:t>
            </w:r>
          </w:p>
        </w:tc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30–45 min</w:t>
            </w:r>
          </w:p>
        </w:tc>
        <w:tc>
          <w:tcPr>
            <w:tcW w:type="dxa" w:w="34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Timeline, risk, decisions</w:t>
            </w:r>
          </w:p>
        </w:tc>
      </w:tr>
      <w:tr>
        <w:tc>
          <w:tcPr>
            <w:tcW w:type="dxa" w:w="283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Sales pipeline</w:t>
            </w:r>
          </w:p>
        </w:tc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Weekly</w:t>
            </w:r>
          </w:p>
        </w:tc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30 min</w:t>
            </w:r>
          </w:p>
        </w:tc>
        <w:tc>
          <w:tcPr>
            <w:tcW w:type="dxa" w:w="34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Next action per lead</w:t>
            </w:r>
          </w:p>
        </w:tc>
      </w:tr>
      <w:tr>
        <w:tc>
          <w:tcPr>
            <w:tcW w:type="dxa" w:w="283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Operations review</w:t>
            </w:r>
          </w:p>
        </w:tc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Monthly</w:t>
            </w:r>
          </w:p>
        </w:tc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60–90 min</w:t>
            </w:r>
          </w:p>
        </w:tc>
        <w:tc>
          <w:tcPr>
            <w:tcW w:type="dxa" w:w="34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KPI, capacity, improvement</w:t>
            </w:r>
          </w:p>
        </w:tc>
      </w:tr>
      <w:tr>
        <w:tc>
          <w:tcPr>
            <w:tcW w:type="dxa" w:w="283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Quarterly planning</w:t>
            </w:r>
          </w:p>
        </w:tc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Quarterly</w:t>
            </w:r>
          </w:p>
        </w:tc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Half day</w:t>
            </w:r>
          </w:p>
        </w:tc>
        <w:tc>
          <w:tcPr>
            <w:tcW w:type="dxa" w:w="34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Goals, targets, resource plan</w:t>
            </w:r>
          </w:p>
        </w:tc>
      </w:tr>
    </w:tbl>
    <w:p>
      <w:pPr>
        <w:spacing w:after="0"/>
      </w:pPr>
    </w:p>
    <w:p>
      <w:pPr>
        <w:pStyle w:val="Title"/>
        <w:pageBreakBefore/>
      </w:pPr>
      <w:r>
        <w:rPr>
          <w:rFonts w:ascii="Noto Sans Bengali" w:hAnsi="Noto Sans Bengali" w:eastAsia="Noto Sans Bengali"/>
          <w:b/>
          <w:color w:val="1769FF"/>
          <w:sz w:val="24"/>
        </w:rPr>
        <w:t>অধ্যায় 12</w:t>
      </w:r>
    </w:p>
    <w:p>
      <w:pPr>
        <w:pStyle w:val="Heading1"/>
      </w:pPr>
      <w:r>
        <w:rPr>
          <w:rFonts w:ascii="Noto Sans Bengali" w:hAnsi="Noto Sans Bengali" w:eastAsia="Noto Sans Bengali"/>
          <w:b/>
          <w:color w:val="0B1F3A"/>
          <w:sz w:val="44"/>
        </w:rPr>
        <w:t>Forms, Governance &amp; Continuous Improvement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5"/>
        <w:gridCol w:w="2495"/>
        <w:gridCol w:w="2495"/>
        <w:gridCol w:w="2495"/>
      </w:tblGrid>
      <w:tr>
        <w:trPr>
          <w:trHeight w:val="102"/>
        </w:trPr>
        <w:tc>
          <w:tcPr>
            <w:tcW w:type="dxa" w:w="2551"/>
            <w:shd w:fill="0B1F3A"/>
          </w:tcPr>
          <w:p>
            <w:r/>
          </w:p>
        </w:tc>
        <w:tc>
          <w:tcPr>
            <w:tcW w:type="dxa" w:w="2551"/>
            <w:shd w:fill="1769FF"/>
          </w:tcPr>
          <w:p>
            <w:r/>
          </w:p>
        </w:tc>
        <w:tc>
          <w:tcPr>
            <w:tcW w:type="dxa" w:w="2551"/>
            <w:shd w:fill="20C4F4"/>
          </w:tcPr>
          <w:p>
            <w:r/>
          </w:p>
        </w:tc>
        <w:tc>
          <w:tcPr>
            <w:tcW w:type="dxa" w:w="2551"/>
            <w:shd w:fill="6C4EFF"/>
          </w:tcPr>
          <w:p>
            <w:r/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979"/>
            <w:shd w:fill="1769FF"/>
            <w:tcMar>
              <w:top w:w="120" w:type="dxa"/>
              <w:start w:w="160" w:type="dxa"/>
              <w:bottom w:w="100" w:type="dxa"/>
              <w:end w:w="160" w:type="dxa"/>
            </w:tcMar>
          </w:tcPr>
          <w:p>
            <w:r>
              <w:rPr>
                <w:rFonts w:ascii="Noto Sans Bengali" w:hAnsi="Noto Sans Bengali" w:eastAsia="Noto Sans Bengali"/>
                <w:b/>
                <w:color w:val="FFFFFF"/>
                <w:sz w:val="21"/>
              </w:rPr>
              <w:t>এই অধ্যায়ের উদ্দেশ্য</w:t>
            </w:r>
          </w:p>
        </w:tc>
      </w:tr>
      <w:tr>
        <w:tc>
          <w:tcPr>
            <w:tcW w:type="dxa" w:w="9979"/>
            <w:shd w:fill="F3F7FC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9"/>
              </w:rPr>
              <w:t>সকল template-এর ব্যবহার, নথি সংরক্ষণ, version control এবং SOP উন্নয়নের প্রক্রিয়া নির্ধারণ করা।</w:t>
            </w:r>
          </w:p>
        </w:tc>
      </w:tr>
    </w:tbl>
    <w:p>
      <w:pPr>
        <w:spacing w:after="0"/>
      </w:pPr>
    </w:p>
    <w:p>
      <w:pPr>
        <w:pStyle w:val="Heading2"/>
      </w:pPr>
      <w:r>
        <w:t>১২.১ Required Project Records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Lead/discovery record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Approved proposal/scope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Contract/NDA where applicable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Invoice/payment record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Kickoff minutes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Requirement and asset register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Design approval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Change request/revision log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QA and launch checklist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Handover/credential record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Closure report and client feedback</w:t>
      </w:r>
    </w:p>
    <w:p>
      <w:pPr>
        <w:pStyle w:val="Heading2"/>
      </w:pPr>
      <w:r>
        <w:t>১২.২ Document Retention Baseline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5"/>
        <w:gridCol w:w="2495"/>
        <w:gridCol w:w="2495"/>
        <w:gridCol w:w="2495"/>
      </w:tblGrid>
      <w:tr>
        <w:trPr>
          <w:tblHeader w:val="true"/>
        </w:trPr>
        <w:tc>
          <w:tcPr>
            <w:tcW w:type="dxa" w:w="2268"/>
            <w:shd w:fill="0B1F3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Record</w:t>
            </w:r>
          </w:p>
        </w:tc>
        <w:tc>
          <w:tcPr>
            <w:tcW w:type="dxa" w:w="2835"/>
            <w:shd w:fill="0B1F3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Location</w:t>
            </w:r>
          </w:p>
        </w:tc>
        <w:tc>
          <w:tcPr>
            <w:tcW w:type="dxa" w:w="2268"/>
            <w:shd w:fill="0B1F3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Owner</w:t>
            </w:r>
          </w:p>
        </w:tc>
        <w:tc>
          <w:tcPr>
            <w:tcW w:type="dxa" w:w="2268"/>
            <w:shd w:fill="0B1F3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Retention baseline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Contract/invoice</w:t>
            </w:r>
          </w:p>
        </w:tc>
        <w:tc>
          <w:tcPr>
            <w:tcW w:type="dxa" w:w="283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Restricted admin/finance folder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Finance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As required by policy/law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Project files</w:t>
            </w:r>
          </w:p>
        </w:tc>
        <w:tc>
          <w:tcPr>
            <w:tcW w:type="dxa" w:w="283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Project workspace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PM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Active + archival period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Credentials</w:t>
            </w:r>
          </w:p>
        </w:tc>
        <w:tc>
          <w:tcPr>
            <w:tcW w:type="dxa" w:w="283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Approved password manager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Technical owner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Until revoked/handed over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Client approvals</w:t>
            </w:r>
          </w:p>
        </w:tc>
        <w:tc>
          <w:tcPr>
            <w:tcW w:type="dxa" w:w="283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Project communication archive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PM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Project lifecycle + archive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Reports</w:t>
            </w:r>
          </w:p>
        </w:tc>
        <w:tc>
          <w:tcPr>
            <w:tcW w:type="dxa" w:w="283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Project/operations folder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Owner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At least operational review period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Incident record</w:t>
            </w:r>
          </w:p>
        </w:tc>
        <w:tc>
          <w:tcPr>
            <w:tcW w:type="dxa" w:w="2835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Restricted security folder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Management</w:t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Long-term control evidence</w:t>
            </w:r>
          </w:p>
        </w:tc>
      </w:tr>
    </w:tbl>
    <w:p>
      <w:pPr>
        <w:spacing w:after="0"/>
      </w:pPr>
    </w:p>
    <w:p>
      <w:pPr>
        <w:pStyle w:val="Heading2"/>
      </w:pPr>
      <w:r>
        <w:t>১২.৩ SOP Change Control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Improvement/issue logged.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Process owner drafts change and reason.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Affected roles review impact.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Authorized person approves.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Version/date/change log updated.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Affected staff trained.</w:t>
      </w:r>
    </w:p>
    <w:p>
      <w:pPr>
        <w:pStyle w:val="ListNumber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Old copy archived to prevent accidental use.</w:t>
      </w:r>
    </w:p>
    <w:p>
      <w:pPr>
        <w:pStyle w:val="Heading2"/>
      </w:pPr>
      <w:r>
        <w:t>১২.৪ Manual Acceptance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</w:trPr>
        <w:tc>
          <w:tcPr>
            <w:tcW w:type="dxa" w:w="2268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নাম</w:t>
            </w:r>
          </w:p>
        </w:tc>
        <w:tc>
          <w:tcPr>
            <w:tcW w:type="dxa" w:w="2268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পদ</w:t>
            </w:r>
          </w:p>
        </w:tc>
        <w:tc>
          <w:tcPr>
            <w:tcW w:type="dxa" w:w="1984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আমি পড়েছি/বুঝেছি</w:t>
            </w:r>
          </w:p>
        </w:tc>
        <w:tc>
          <w:tcPr>
            <w:tcW w:type="dxa" w:w="1701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স্বাক্ষর</w:t>
            </w:r>
          </w:p>
        </w:tc>
        <w:tc>
          <w:tcPr>
            <w:tcW w:type="dxa" w:w="1417"/>
            <w:shd w:fill="1769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তারিখ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  <w:tc>
          <w:tcPr>
            <w:tcW w:type="dxa" w:w="198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  <w:tc>
          <w:tcPr>
            <w:tcW w:type="dxa" w:w="198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  <w:tc>
          <w:tcPr>
            <w:tcW w:type="dxa" w:w="198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  <w:tc>
          <w:tcPr>
            <w:tcW w:type="dxa" w:w="198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  <w:tc>
          <w:tcPr>
            <w:tcW w:type="dxa" w:w="198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  <w:tc>
          <w:tcPr>
            <w:tcW w:type="dxa" w:w="198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  <w:tc>
          <w:tcPr>
            <w:tcW w:type="dxa" w:w="198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  <w:tc>
          <w:tcPr>
            <w:tcW w:type="dxa" w:w="198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  <w:tc>
          <w:tcPr>
            <w:tcW w:type="dxa" w:w="170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১২.৫ Change Log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</w:trPr>
        <w:tc>
          <w:tcPr>
            <w:tcW w:type="dxa" w:w="1417"/>
            <w:shd w:fill="6C4E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6"/>
              </w:rPr>
              <w:t>Version</w:t>
            </w:r>
          </w:p>
        </w:tc>
        <w:tc>
          <w:tcPr>
            <w:tcW w:type="dxa" w:w="1984"/>
            <w:shd w:fill="6C4E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6"/>
              </w:rPr>
              <w:t>Date</w:t>
            </w:r>
          </w:p>
        </w:tc>
        <w:tc>
          <w:tcPr>
            <w:tcW w:type="dxa" w:w="1984"/>
            <w:shd w:fill="6C4E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6"/>
              </w:rPr>
              <w:t>Section</w:t>
            </w:r>
          </w:p>
        </w:tc>
        <w:tc>
          <w:tcPr>
            <w:tcW w:type="dxa" w:w="3118"/>
            <w:shd w:fill="6C4E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6"/>
              </w:rPr>
              <w:t>Change</w:t>
            </w:r>
          </w:p>
        </w:tc>
        <w:tc>
          <w:tcPr>
            <w:tcW w:type="dxa" w:w="1417"/>
            <w:shd w:fill="6C4E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6"/>
              </w:rPr>
              <w:t>Approved by</w:t>
            </w:r>
          </w:p>
        </w:tc>
      </w:tr>
      <w:tr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1.0</w:t>
            </w:r>
          </w:p>
        </w:tc>
        <w:tc>
          <w:tcPr>
            <w:tcW w:type="dxa" w:w="198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29 July 2026</w:t>
            </w:r>
          </w:p>
        </w:tc>
        <w:tc>
          <w:tcPr>
            <w:tcW w:type="dxa" w:w="198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All</w:t>
            </w:r>
          </w:p>
        </w:tc>
        <w:tc>
          <w:tcPr>
            <w:tcW w:type="dxa" w:w="311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Initial operational baseline</w:t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  <w:t>[Name]</w:t>
            </w:r>
          </w:p>
        </w:tc>
      </w:tr>
      <w:tr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</w:r>
          </w:p>
        </w:tc>
        <w:tc>
          <w:tcPr>
            <w:tcW w:type="dxa" w:w="198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</w:r>
          </w:p>
        </w:tc>
        <w:tc>
          <w:tcPr>
            <w:tcW w:type="dxa" w:w="198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</w:r>
          </w:p>
        </w:tc>
        <w:tc>
          <w:tcPr>
            <w:tcW w:type="dxa" w:w="311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</w:r>
          </w:p>
        </w:tc>
      </w:tr>
      <w:tr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</w:r>
          </w:p>
        </w:tc>
        <w:tc>
          <w:tcPr>
            <w:tcW w:type="dxa" w:w="198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</w:r>
          </w:p>
        </w:tc>
        <w:tc>
          <w:tcPr>
            <w:tcW w:type="dxa" w:w="1984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</w:r>
          </w:p>
        </w:tc>
        <w:tc>
          <w:tcPr>
            <w:tcW w:type="dxa" w:w="311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</w:r>
          </w:p>
        </w:tc>
        <w:tc>
          <w:tcPr>
            <w:tcW w:type="dxa" w:w="141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6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পরিশিষ্ট A — Project Folder Structure</w:t>
      </w:r>
    </w:p>
    <w:p>
      <w:r>
        <w:rPr>
          <w:rFonts w:ascii="Noto Sans Bengali" w:hAnsi="Noto Sans Bengali" w:eastAsia="Noto Sans Bengali"/>
          <w:b w:val="0"/>
          <w:color w:val="172033"/>
          <w:sz w:val="21"/>
        </w:rPr>
        <w:t>প্রস্তাবিত structure: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00_Admin — proposal, contract, invoice, approvals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01_Discovery — brief, notes, research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02_Content — copy, assets, content status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03_UX — sitemap, wireframe, user flow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04_UI — design source, exports, approval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05_Development — code, configuration notes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06_QA — test cases, bugs, evidence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07_Launch — backups, DNS, launch checklist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08_Handover — manual, credentials record, training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09_Reports — status, SEO, maintenance</w:t>
      </w:r>
    </w:p>
    <w:p>
      <w:pPr>
        <w:pStyle w:val="ListBullet"/>
        <w:spacing w:after="40"/>
      </w:pPr>
      <w:r>
        <w:rPr>
          <w:rFonts w:ascii="Noto Sans Bengali" w:hAnsi="Noto Sans Bengali" w:eastAsia="Noto Sans Bengali"/>
          <w:b w:val="0"/>
          <w:color w:val="172033"/>
          <w:sz w:val="20"/>
        </w:rPr>
        <w:t>99_Archive — superseded versions</w:t>
      </w:r>
    </w:p>
    <w:p>
      <w:pPr>
        <w:pStyle w:val="Heading1"/>
      </w:pPr>
      <w:r>
        <w:t>পরিশিষ্ট B — Definition of Done</w:t>
      </w:r>
    </w:p>
    <w:p>
      <w:pPr>
        <w:pStyle w:val="Heading3"/>
      </w:pPr>
      <w:r>
        <w:t>A Deliverable is Done When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567"/>
            <w:shd w:fill="6C4E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✓</w:t>
            </w:r>
          </w:p>
        </w:tc>
        <w:tc>
          <w:tcPr>
            <w:tcW w:type="dxa" w:w="6520"/>
            <w:shd w:fill="6C4E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পরীক্ষার বিষয়</w:t>
            </w:r>
          </w:p>
        </w:tc>
        <w:tc>
          <w:tcPr>
            <w:tcW w:type="dxa" w:w="2551"/>
            <w:shd w:fill="6C4EFF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নোট</w:t>
            </w:r>
          </w:p>
        </w:tc>
      </w:tr>
      <w:tr>
        <w:tc>
          <w:tcPr>
            <w:tcW w:type="dxa" w:w="56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☐</w:t>
            </w:r>
          </w:p>
        </w:tc>
        <w:tc>
          <w:tcPr>
            <w:tcW w:type="dxa" w:w="652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Acceptance criteria met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  <w:tr>
        <w:tc>
          <w:tcPr>
            <w:tcW w:type="dxa" w:w="56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☐</w:t>
            </w:r>
          </w:p>
        </w:tc>
        <w:tc>
          <w:tcPr>
            <w:tcW w:type="dxa" w:w="652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Internal QA passed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  <w:tr>
        <w:tc>
          <w:tcPr>
            <w:tcW w:type="dxa" w:w="56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☐</w:t>
            </w:r>
          </w:p>
        </w:tc>
        <w:tc>
          <w:tcPr>
            <w:tcW w:type="dxa" w:w="652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Required documentation updated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  <w:tr>
        <w:tc>
          <w:tcPr>
            <w:tcW w:type="dxa" w:w="56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☐</w:t>
            </w:r>
          </w:p>
        </w:tc>
        <w:tc>
          <w:tcPr>
            <w:tcW w:type="dxa" w:w="652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No unresolved critical/high defect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  <w:tr>
        <w:tc>
          <w:tcPr>
            <w:tcW w:type="dxa" w:w="56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☐</w:t>
            </w:r>
          </w:p>
        </w:tc>
        <w:tc>
          <w:tcPr>
            <w:tcW w:type="dxa" w:w="652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Owner and approver recorded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  <w:tr>
        <w:tc>
          <w:tcPr>
            <w:tcW w:type="dxa" w:w="56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☐</w:t>
            </w:r>
          </w:p>
        </w:tc>
        <w:tc>
          <w:tcPr>
            <w:tcW w:type="dxa" w:w="652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Files saved in correct location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  <w:tr>
        <w:tc>
          <w:tcPr>
            <w:tcW w:type="dxa" w:w="56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☐</w:t>
            </w:r>
          </w:p>
        </w:tc>
        <w:tc>
          <w:tcPr>
            <w:tcW w:type="dxa" w:w="652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Client approval received where required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  <w:tr>
        <w:tc>
          <w:tcPr>
            <w:tcW w:type="dxa" w:w="567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☐</w:t>
            </w:r>
          </w:p>
        </w:tc>
        <w:tc>
          <w:tcPr>
            <w:tcW w:type="dxa" w:w="6520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Next-step/maintenance responsibility clear</w:t>
            </w:r>
          </w:p>
        </w:tc>
        <w:tc>
          <w:tcPr>
            <w:tcW w:type="dxa" w:w="2551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</w:r>
          </w:p>
        </w:tc>
      </w:tr>
    </w:tbl>
    <w:p>
      <w:pPr>
        <w:spacing w:after="0"/>
      </w:pPr>
    </w:p>
    <w:p>
      <w:pPr>
        <w:pStyle w:val="Heading1"/>
      </w:pPr>
      <w:r>
        <w:t>পরিশিষ্ট C — Recommended Tools Categories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2268"/>
            <w:shd w:fill="0B1F3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Need</w:t>
            </w:r>
          </w:p>
        </w:tc>
        <w:tc>
          <w:tcPr>
            <w:tcW w:type="dxa" w:w="3402"/>
            <w:shd w:fill="0B1F3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Tool category</w:t>
            </w:r>
          </w:p>
        </w:tc>
        <w:tc>
          <w:tcPr>
            <w:tcW w:type="dxa" w:w="3969"/>
            <w:shd w:fill="0B1F3A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center"/>
            </w:pPr>
            <w:r>
              <w:rPr>
                <w:rFonts w:ascii="Noto Sans Bengali" w:hAnsi="Noto Sans Bengali" w:eastAsia="Noto Sans Bengali"/>
                <w:b/>
                <w:color w:val="FFFFFF"/>
                <w:sz w:val="17"/>
              </w:rPr>
              <w:t>Control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Project management</w:t>
            </w:r>
          </w:p>
        </w:tc>
        <w:tc>
          <w:tcPr>
            <w:tcW w:type="dxa" w:w="34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Task board / project tracker</w:t>
            </w:r>
          </w:p>
        </w:tc>
        <w:tc>
          <w:tcPr>
            <w:tcW w:type="dxa" w:w="396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One source of truth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Design</w:t>
            </w:r>
          </w:p>
        </w:tc>
        <w:tc>
          <w:tcPr>
            <w:tcW w:type="dxa" w:w="34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UI/UX design and prototype</w:t>
            </w:r>
          </w:p>
        </w:tc>
        <w:tc>
          <w:tcPr>
            <w:tcW w:type="dxa" w:w="396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Organized components/version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Code</w:t>
            </w:r>
          </w:p>
        </w:tc>
        <w:tc>
          <w:tcPr>
            <w:tcW w:type="dxa" w:w="34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Version control repository</w:t>
            </w:r>
          </w:p>
        </w:tc>
        <w:tc>
          <w:tcPr>
            <w:tcW w:type="dxa" w:w="396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Access + branch controls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Files</w:t>
            </w:r>
          </w:p>
        </w:tc>
        <w:tc>
          <w:tcPr>
            <w:tcW w:type="dxa" w:w="34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Cloud document storage</w:t>
            </w:r>
          </w:p>
        </w:tc>
        <w:tc>
          <w:tcPr>
            <w:tcW w:type="dxa" w:w="396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Folder/permission standard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Credentials</w:t>
            </w:r>
          </w:p>
        </w:tc>
        <w:tc>
          <w:tcPr>
            <w:tcW w:type="dxa" w:w="34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Password manager</w:t>
            </w:r>
          </w:p>
        </w:tc>
        <w:tc>
          <w:tcPr>
            <w:tcW w:type="dxa" w:w="396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No plain-text sharing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Communication</w:t>
            </w:r>
          </w:p>
        </w:tc>
        <w:tc>
          <w:tcPr>
            <w:tcW w:type="dxa" w:w="34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Email + approved messaging</w:t>
            </w:r>
          </w:p>
        </w:tc>
        <w:tc>
          <w:tcPr>
            <w:tcW w:type="dxa" w:w="396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Decision summaries archived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Analytics</w:t>
            </w:r>
          </w:p>
        </w:tc>
        <w:tc>
          <w:tcPr>
            <w:tcW w:type="dxa" w:w="34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Web analytics/Search Console</w:t>
            </w:r>
          </w:p>
        </w:tc>
        <w:tc>
          <w:tcPr>
            <w:tcW w:type="dxa" w:w="396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Access owner documented</w:t>
            </w:r>
          </w:p>
        </w:tc>
      </w:tr>
      <w:tr>
        <w:tc>
          <w:tcPr>
            <w:tcW w:type="dxa" w:w="2268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Support</w:t>
            </w:r>
          </w:p>
        </w:tc>
        <w:tc>
          <w:tcPr>
            <w:tcW w:type="dxa" w:w="3402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Ticket/helpdesk or shared tracker</w:t>
            </w:r>
          </w:p>
        </w:tc>
        <w:tc>
          <w:tcPr>
            <w:tcW w:type="dxa" w:w="3969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7"/>
              </w:rPr>
              <w:t>Severity/SLA recorded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979"/>
            <w:shd w:fill="1769FF"/>
            <w:tcMar>
              <w:top w:w="120" w:type="dxa"/>
              <w:start w:w="160" w:type="dxa"/>
              <w:bottom w:w="100" w:type="dxa"/>
              <w:end w:w="160" w:type="dxa"/>
            </w:tcMar>
          </w:tcPr>
          <w:p>
            <w:r>
              <w:rPr>
                <w:rFonts w:ascii="Noto Sans Bengali" w:hAnsi="Noto Sans Bengali" w:eastAsia="Noto Sans Bengali"/>
                <w:b/>
                <w:color w:val="FFFFFF"/>
                <w:sz w:val="21"/>
              </w:rPr>
              <w:t>End of Manual</w:t>
            </w:r>
          </w:p>
        </w:tc>
      </w:tr>
      <w:tr>
        <w:tc>
          <w:tcPr>
            <w:tcW w:type="dxa" w:w="9979"/>
            <w:shd w:fill="F3F7FC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r>
              <w:rPr>
                <w:rFonts w:ascii="Noto Sans Bengali" w:hAnsi="Noto Sans Bengali" w:eastAsia="Noto Sans Bengali"/>
                <w:b w:val="0"/>
                <w:color w:val="172033"/>
                <w:sz w:val="19"/>
              </w:rPr>
              <w:t>এই master manual-এর সঙ্গে SOP &amp; Forms Handbook এবং Excel Operations Templates ব্যবহার করুন। Company-specific pricing, legal text, exact team names, SLA coverage hours এবং final brand assets অনুমোদনের পরে Version 1.1-এ update করুন।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907" w:bottom="964" w:left="1020" w:header="454" w:footer="454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Bengali" w:hAnsi="Noto Sans Bengali" w:eastAsia="Noto Sans Bengali"/>
        <w:b w:val="0"/>
        <w:color w:val="5B6472"/>
        <w:sz w:val="16"/>
      </w:rPr>
      <w:t xml:space="preserve">DOBD-OM-001  •  Version 1.0  • 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Noto Sans Bengali" w:hAnsi="Noto Sans Bengali" w:eastAsia="Noto Sans Bengali"/>
        <w:b/>
        <w:color w:val="1769FF"/>
        <w:sz w:val="16"/>
      </w:rPr>
      <w:t>DESIGNORBITBD  |  OPERATIONS MANUAL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100" w:line="269" w:lineRule="auto"/>
    </w:pPr>
    <w:rPr>
      <w:rFonts w:ascii="Noto Sans Bengali" w:hAnsi="Noto Sans Bengali" w:eastAsia="Noto Sans Bengal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pageBreakBefore w:val="0"/>
      <w:spacing w:before="360" w:after="160"/>
      <w:outlineLvl w:val="0"/>
    </w:pPr>
    <w:rPr>
      <w:rFonts w:asciiTheme="majorHAnsi" w:eastAsiaTheme="majorEastAsia" w:hAnsiTheme="majorHAnsi" w:cstheme="majorBidi" w:ascii="Noto Sans Bengali" w:hAnsi="Noto Sans Bengali" w:eastAsia="Noto Sans Bengali"/>
      <w:b/>
      <w:bCs/>
      <w:color w:val="0B1F3A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pageBreakBefore w:val="0"/>
      <w:spacing w:before="240" w:after="120"/>
      <w:outlineLvl w:val="1"/>
    </w:pPr>
    <w:rPr>
      <w:rFonts w:asciiTheme="majorHAnsi" w:eastAsiaTheme="majorEastAsia" w:hAnsiTheme="majorHAnsi" w:cstheme="majorBidi" w:ascii="Noto Sans Bengali" w:hAnsi="Noto Sans Bengali" w:eastAsia="Noto Sans Bengali"/>
      <w:b/>
      <w:bCs/>
      <w:color w:val="1769FF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pageBreakBefore w:val="0"/>
      <w:spacing w:before="180" w:after="80"/>
      <w:outlineLvl w:val="2"/>
    </w:pPr>
    <w:rPr>
      <w:rFonts w:asciiTheme="majorHAnsi" w:eastAsiaTheme="majorEastAsia" w:hAnsiTheme="majorHAnsi" w:cstheme="majorBidi" w:ascii="Noto Sans Bengali" w:hAnsi="Noto Sans Bengali" w:eastAsia="Noto Sans Bengali"/>
      <w:b/>
      <w:bCs/>
      <w:color w:val="6C4EF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ageBreakBefore w:val="0"/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Noto Sans Bengali" w:hAnsi="Noto Sans Bengali" w:eastAsia="Noto Sans Bengali"/>
      <w:b/>
      <w:color w:val="0B1F3A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pageBreakBefore w:val="0"/>
      <w:numPr>
        <w:ilvl w:val="1"/>
      </w:numPr>
      <w:spacing w:before="0" w:after="160"/>
    </w:pPr>
    <w:rPr>
      <w:rFonts w:asciiTheme="majorHAnsi" w:eastAsiaTheme="majorEastAsia" w:hAnsiTheme="majorHAnsi" w:cstheme="majorBidi" w:ascii="Noto Sans Bengali" w:hAnsi="Noto Sans Bengali" w:eastAsia="Noto Sans Bengali"/>
      <w:b/>
      <w:i/>
      <w:iCs/>
      <w:color w:val="1769FF"/>
      <w:spacing w:val="15"/>
      <w:sz w:val="3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allout">
    <w:name w:val="Callout"/>
    <w:pPr>
      <w:spacing w:before="120" w:after="120"/>
      <w:ind w:left="227" w:right="227"/>
    </w:pPr>
    <w:rPr>
      <w:rFonts w:ascii="Noto Sans Bengali" w:hAnsi="Noto Sans Bengali" w:eastAsia="Noto Sans Bengali"/>
      <w:color w:val="172033"/>
      <w:sz w:val="20"/>
    </w:rPr>
  </w:style>
  <w:style w:type="paragraph" w:customStyle="1" w:styleId="Small">
    <w:name w:val="Small"/>
    <w:rPr>
      <w:rFonts w:ascii="Noto Sans Bengali" w:hAnsi="Noto Sans Bengali" w:eastAsia="Noto Sans Bengali"/>
      <w:color w:val="5B6472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